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07      </w:t>
      </w:r>
      <w:r w:rsidRPr="00BC1058">
        <w:rPr>
          <w:rFonts w:ascii="Times New Roman" w:eastAsia="Times New Roman" w:hAnsi="Times New Roman" w:cs="Times New Roman"/>
          <w:b/>
          <w:sz w:val="32"/>
          <w:szCs w:val="32"/>
          <w:lang w:eastAsia="ru-RU"/>
        </w:rPr>
        <w:t>(</w:t>
      </w:r>
      <w:r w:rsidR="007F5799">
        <w:rPr>
          <w:rFonts w:ascii="Times New Roman" w:eastAsia="Times New Roman" w:hAnsi="Times New Roman" w:cs="Times New Roman"/>
          <w:b/>
          <w:sz w:val="32"/>
          <w:szCs w:val="32"/>
          <w:lang w:eastAsia="ru-RU"/>
        </w:rPr>
        <w:t>19</w:t>
      </w:r>
      <w:r w:rsidRPr="00BC1058">
        <w:rPr>
          <w:rFonts w:ascii="Times New Roman" w:eastAsia="Times New Roman" w:hAnsi="Times New Roman" w:cs="Times New Roman"/>
          <w:b/>
          <w:sz w:val="32"/>
          <w:szCs w:val="32"/>
          <w:lang w:eastAsia="ru-RU"/>
        </w:rPr>
        <w:t>)</w:t>
      </w: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(месяц) (номер)</w:t>
      </w:r>
    </w:p>
    <w:p w:rsidR="00A9772F" w:rsidRPr="00BC1058" w:rsidRDefault="00A9772F" w:rsidP="00A9772F">
      <w:pPr>
        <w:spacing w:after="0" w:line="240" w:lineRule="auto"/>
        <w:jc w:val="center"/>
        <w:rPr>
          <w:rFonts w:ascii="Times New Roman" w:eastAsia="Times New Roman" w:hAnsi="Times New Roman" w:cs="Times New Roman"/>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sz w:val="32"/>
          <w:szCs w:val="32"/>
          <w:lang w:eastAsia="ru-RU"/>
        </w:rPr>
      </w:pPr>
    </w:p>
    <w:p w:rsidR="00A9772F" w:rsidRPr="00BC1058" w:rsidRDefault="00A9772F" w:rsidP="00A9772F">
      <w:pPr>
        <w:spacing w:after="0" w:line="240" w:lineRule="auto"/>
        <w:ind w:left="360"/>
        <w:jc w:val="center"/>
        <w:rPr>
          <w:rFonts w:ascii="Times New Roman" w:eastAsia="Times New Roman" w:hAnsi="Times New Roman" w:cs="Times New Roman"/>
          <w:sz w:val="32"/>
          <w:szCs w:val="32"/>
          <w:lang w:eastAsia="ru-RU"/>
        </w:rPr>
      </w:pPr>
    </w:p>
    <w:p w:rsidR="00A9772F" w:rsidRPr="00BC1058" w:rsidRDefault="00A9772F" w:rsidP="00A9772F">
      <w:pPr>
        <w:spacing w:after="0" w:line="240" w:lineRule="auto"/>
        <w:ind w:left="360"/>
        <w:jc w:val="center"/>
        <w:rPr>
          <w:rFonts w:ascii="Times New Roman" w:eastAsia="Times New Roman" w:hAnsi="Times New Roman" w:cs="Times New Roman"/>
          <w:sz w:val="32"/>
          <w:szCs w:val="32"/>
          <w:lang w:eastAsia="ru-RU"/>
        </w:rPr>
      </w:pPr>
    </w:p>
    <w:p w:rsidR="00A9772F" w:rsidRPr="00BC1058" w:rsidRDefault="00A9772F" w:rsidP="00A9772F">
      <w:pPr>
        <w:spacing w:after="0" w:line="240" w:lineRule="auto"/>
        <w:ind w:left="360"/>
        <w:jc w:val="center"/>
        <w:rPr>
          <w:rFonts w:ascii="Times New Roman" w:eastAsia="Times New Roman" w:hAnsi="Times New Roman" w:cs="Times New Roman"/>
          <w:sz w:val="32"/>
          <w:szCs w:val="32"/>
          <w:lang w:eastAsia="ru-RU"/>
        </w:rPr>
      </w:pPr>
    </w:p>
    <w:p w:rsidR="00A9772F" w:rsidRPr="00BC1058" w:rsidRDefault="00A9772F" w:rsidP="00A9772F">
      <w:pPr>
        <w:spacing w:after="0" w:line="240" w:lineRule="auto"/>
        <w:ind w:left="360"/>
        <w:jc w:val="center"/>
        <w:rPr>
          <w:rFonts w:ascii="Times New Roman" w:eastAsia="Times New Roman" w:hAnsi="Times New Roman" w:cs="Times New Roman"/>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ВЕСТНИК</w:t>
      </w: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муниципальных правовых актов</w:t>
      </w: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Новомарковского сельского поселения</w:t>
      </w: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Кантемировского муниципального района Воронежской области</w:t>
      </w: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73550D" w:rsidP="00A9772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04</w:t>
      </w:r>
      <w:bookmarkStart w:id="0" w:name="_GoBack"/>
      <w:bookmarkEnd w:id="0"/>
      <w:r w:rsidR="00A9772F" w:rsidRPr="00BC1058">
        <w:rPr>
          <w:rFonts w:ascii="Times New Roman" w:eastAsia="Times New Roman" w:hAnsi="Times New Roman" w:cs="Times New Roman"/>
          <w:b/>
          <w:sz w:val="32"/>
          <w:szCs w:val="32"/>
          <w:lang w:eastAsia="ru-RU"/>
        </w:rPr>
        <w:t>.</w:t>
      </w:r>
      <w:r w:rsidR="00A9772F">
        <w:rPr>
          <w:rFonts w:ascii="Times New Roman" w:eastAsia="Times New Roman" w:hAnsi="Times New Roman" w:cs="Times New Roman"/>
          <w:b/>
          <w:sz w:val="32"/>
          <w:szCs w:val="32"/>
          <w:lang w:eastAsia="ru-RU"/>
        </w:rPr>
        <w:t>07</w:t>
      </w:r>
      <w:r w:rsidR="00A9772F" w:rsidRPr="00BC1058">
        <w:rPr>
          <w:rFonts w:ascii="Times New Roman" w:eastAsia="Times New Roman" w:hAnsi="Times New Roman" w:cs="Times New Roman"/>
          <w:b/>
          <w:sz w:val="32"/>
          <w:szCs w:val="32"/>
          <w:lang w:eastAsia="ru-RU"/>
        </w:rPr>
        <w:t>.202</w:t>
      </w:r>
      <w:r w:rsidR="00A9772F">
        <w:rPr>
          <w:rFonts w:ascii="Times New Roman" w:eastAsia="Times New Roman" w:hAnsi="Times New Roman" w:cs="Times New Roman"/>
          <w:b/>
          <w:sz w:val="32"/>
          <w:szCs w:val="32"/>
          <w:lang w:eastAsia="ru-RU"/>
        </w:rPr>
        <w:t>5</w:t>
      </w:r>
      <w:r w:rsidR="00A9772F" w:rsidRPr="00BC1058">
        <w:rPr>
          <w:rFonts w:ascii="Times New Roman" w:eastAsia="Times New Roman" w:hAnsi="Times New Roman" w:cs="Times New Roman"/>
          <w:b/>
          <w:sz w:val="32"/>
          <w:szCs w:val="32"/>
          <w:lang w:eastAsia="ru-RU"/>
        </w:rPr>
        <w:t>г.</w:t>
      </w: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Учредитель:</w:t>
      </w: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Совет народных депутатов Новомарковского сельского поселения Кантемировского муниципального района Воронежской области</w:t>
      </w: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32"/>
          <w:szCs w:val="32"/>
          <w:lang w:eastAsia="ru-RU"/>
        </w:rPr>
      </w:pPr>
    </w:p>
    <w:p w:rsidR="00A9772F" w:rsidRPr="00BC1058" w:rsidRDefault="00A9772F" w:rsidP="00A9772F">
      <w:pPr>
        <w:spacing w:after="0" w:line="240" w:lineRule="auto"/>
        <w:jc w:val="center"/>
        <w:rPr>
          <w:rFonts w:ascii="Times New Roman" w:eastAsia="Times New Roman" w:hAnsi="Times New Roman" w:cs="Times New Roman"/>
          <w:b/>
          <w:sz w:val="24"/>
          <w:szCs w:val="24"/>
          <w:lang w:eastAsia="ru-RU"/>
        </w:rPr>
      </w:pPr>
    </w:p>
    <w:p w:rsidR="00A9772F" w:rsidRDefault="00A9772F" w:rsidP="00A9772F">
      <w:pPr>
        <w:spacing w:after="0" w:line="240" w:lineRule="auto"/>
        <w:jc w:val="center"/>
        <w:rPr>
          <w:rFonts w:ascii="Times New Roman" w:eastAsia="Times New Roman" w:hAnsi="Times New Roman" w:cs="Times New Roman"/>
          <w:b/>
          <w:sz w:val="24"/>
          <w:szCs w:val="24"/>
          <w:lang w:eastAsia="ru-RU"/>
        </w:rPr>
      </w:pPr>
    </w:p>
    <w:p w:rsidR="00A9772F" w:rsidRDefault="00A9772F" w:rsidP="00A9772F">
      <w:pPr>
        <w:spacing w:after="0" w:line="240" w:lineRule="auto"/>
        <w:rPr>
          <w:rFonts w:ascii="Times New Roman" w:eastAsia="Times New Roman" w:hAnsi="Times New Roman" w:cs="Times New Roman"/>
          <w:b/>
          <w:sz w:val="24"/>
          <w:szCs w:val="24"/>
          <w:lang w:eastAsia="ru-RU"/>
        </w:rPr>
      </w:pPr>
    </w:p>
    <w:p w:rsidR="00A9772F" w:rsidRDefault="00A9772F" w:rsidP="00A9772F">
      <w:pPr>
        <w:spacing w:after="0" w:line="240" w:lineRule="auto"/>
        <w:rPr>
          <w:rFonts w:ascii="Times New Roman" w:eastAsia="Times New Roman" w:hAnsi="Times New Roman" w:cs="Times New Roman"/>
          <w:b/>
          <w:sz w:val="24"/>
          <w:szCs w:val="24"/>
          <w:lang w:eastAsia="ru-RU"/>
        </w:rPr>
      </w:pPr>
    </w:p>
    <w:p w:rsidR="00A9772F" w:rsidRDefault="00A9772F" w:rsidP="00A9772F">
      <w:pPr>
        <w:spacing w:after="0" w:line="240" w:lineRule="auto"/>
        <w:rPr>
          <w:rFonts w:ascii="Times New Roman" w:eastAsia="Times New Roman" w:hAnsi="Times New Roman" w:cs="Times New Roman"/>
          <w:b/>
          <w:sz w:val="24"/>
          <w:szCs w:val="24"/>
          <w:lang w:eastAsia="ru-RU"/>
        </w:rPr>
      </w:pPr>
    </w:p>
    <w:p w:rsidR="00A9772F" w:rsidRDefault="00A9772F" w:rsidP="00A9772F">
      <w:pPr>
        <w:spacing w:after="0" w:line="240" w:lineRule="auto"/>
        <w:rPr>
          <w:rFonts w:ascii="Times New Roman" w:eastAsia="Times New Roman" w:hAnsi="Times New Roman" w:cs="Times New Roman"/>
          <w:b/>
          <w:sz w:val="24"/>
          <w:szCs w:val="24"/>
          <w:lang w:eastAsia="ru-RU"/>
        </w:rPr>
      </w:pPr>
    </w:p>
    <w:p w:rsidR="00A9772F" w:rsidRDefault="00A9772F" w:rsidP="00A9772F">
      <w:pPr>
        <w:spacing w:after="0" w:line="240" w:lineRule="auto"/>
        <w:rPr>
          <w:rFonts w:ascii="Times New Roman" w:eastAsia="Times New Roman" w:hAnsi="Times New Roman" w:cs="Times New Roman"/>
          <w:b/>
          <w:sz w:val="24"/>
          <w:szCs w:val="24"/>
          <w:lang w:eastAsia="ru-RU"/>
        </w:rPr>
      </w:pPr>
    </w:p>
    <w:p w:rsidR="00A9772F" w:rsidRDefault="00A9772F" w:rsidP="00A9772F">
      <w:pPr>
        <w:spacing w:after="0" w:line="240" w:lineRule="auto"/>
        <w:rPr>
          <w:rFonts w:ascii="Times New Roman" w:eastAsia="Times New Roman" w:hAnsi="Times New Roman" w:cs="Times New Roman"/>
          <w:b/>
          <w:sz w:val="24"/>
          <w:szCs w:val="24"/>
          <w:lang w:eastAsia="ru-RU"/>
        </w:rPr>
      </w:pPr>
    </w:p>
    <w:p w:rsidR="00A9772F" w:rsidRDefault="00A9772F" w:rsidP="00A9772F">
      <w:pPr>
        <w:spacing w:after="0" w:line="240" w:lineRule="auto"/>
        <w:rPr>
          <w:rFonts w:ascii="Times New Roman" w:eastAsia="Times New Roman" w:hAnsi="Times New Roman" w:cs="Times New Roman"/>
          <w:b/>
          <w:sz w:val="24"/>
          <w:szCs w:val="24"/>
          <w:lang w:eastAsia="ru-RU"/>
        </w:rPr>
      </w:pPr>
    </w:p>
    <w:p w:rsidR="00A9772F" w:rsidRDefault="00A9772F" w:rsidP="00A9772F">
      <w:pPr>
        <w:spacing w:after="0" w:line="240" w:lineRule="auto"/>
        <w:rPr>
          <w:rFonts w:ascii="Times New Roman" w:eastAsia="Times New Roman" w:hAnsi="Times New Roman" w:cs="Times New Roman"/>
          <w:b/>
          <w:sz w:val="24"/>
          <w:szCs w:val="24"/>
          <w:lang w:eastAsia="ru-RU"/>
        </w:rPr>
      </w:pPr>
    </w:p>
    <w:p w:rsidR="00A9772F" w:rsidRDefault="00A9772F" w:rsidP="00A9772F">
      <w:pPr>
        <w:spacing w:after="0" w:line="240" w:lineRule="auto"/>
        <w:rPr>
          <w:rFonts w:ascii="Times New Roman" w:eastAsia="Times New Roman" w:hAnsi="Times New Roman" w:cs="Times New Roman"/>
          <w:b/>
          <w:sz w:val="24"/>
          <w:szCs w:val="24"/>
          <w:lang w:eastAsia="ru-RU"/>
        </w:rPr>
      </w:pPr>
    </w:p>
    <w:p w:rsidR="00436A77" w:rsidRPr="00C06A64" w:rsidRDefault="00436A77" w:rsidP="00436A77">
      <w:pPr>
        <w:rPr>
          <w:rFonts w:cs="Arial"/>
          <w:b/>
          <w:color w:val="000000" w:themeColor="text1"/>
        </w:rPr>
      </w:pPr>
      <w:r w:rsidRPr="00C06A64">
        <w:rPr>
          <w:rFonts w:cs="Arial"/>
          <w:b/>
          <w:color w:val="000000" w:themeColor="text1"/>
        </w:rPr>
        <w:t>АДМИНИСТРАЦИЯ</w:t>
      </w:r>
    </w:p>
    <w:p w:rsidR="00436A77" w:rsidRPr="00C06A64" w:rsidRDefault="00436A77" w:rsidP="00436A77">
      <w:pPr>
        <w:ind w:firstLine="709"/>
        <w:jc w:val="center"/>
        <w:rPr>
          <w:rFonts w:cs="Arial"/>
          <w:b/>
          <w:color w:val="000000" w:themeColor="text1"/>
        </w:rPr>
      </w:pPr>
      <w:r>
        <w:rPr>
          <w:rFonts w:cs="Arial"/>
          <w:b/>
          <w:color w:val="000000" w:themeColor="text1"/>
        </w:rPr>
        <w:t>НОВОМАРКОВСКОГО</w:t>
      </w:r>
      <w:r w:rsidRPr="00C06A64">
        <w:rPr>
          <w:rFonts w:cs="Arial"/>
          <w:b/>
          <w:color w:val="000000" w:themeColor="text1"/>
        </w:rPr>
        <w:t xml:space="preserve"> СЕЛЬСКОГО ПОСЕЛЕНИЯ</w:t>
      </w:r>
    </w:p>
    <w:p w:rsidR="00436A77" w:rsidRPr="00C06A64" w:rsidRDefault="00436A77" w:rsidP="00436A77">
      <w:pPr>
        <w:ind w:firstLine="709"/>
        <w:jc w:val="center"/>
        <w:rPr>
          <w:rFonts w:cs="Arial"/>
          <w:b/>
          <w:color w:val="000000" w:themeColor="text1"/>
        </w:rPr>
      </w:pPr>
      <w:r w:rsidRPr="00C06A64">
        <w:rPr>
          <w:rFonts w:cs="Arial"/>
          <w:b/>
          <w:color w:val="000000" w:themeColor="text1"/>
        </w:rPr>
        <w:t>КАНТЕМИРОВСКОГО МУНИЦИПАЛЬНОГО РАЙОНА</w:t>
      </w:r>
    </w:p>
    <w:p w:rsidR="00436A77" w:rsidRPr="00686481" w:rsidRDefault="00436A77" w:rsidP="00436A77">
      <w:pPr>
        <w:ind w:firstLine="709"/>
        <w:jc w:val="center"/>
        <w:rPr>
          <w:rFonts w:cs="Arial"/>
          <w:color w:val="000000" w:themeColor="text1"/>
        </w:rPr>
      </w:pPr>
      <w:r w:rsidRPr="00C06A64">
        <w:rPr>
          <w:rFonts w:cs="Arial"/>
          <w:b/>
          <w:color w:val="000000" w:themeColor="text1"/>
        </w:rPr>
        <w:t>ВОРОНЕЖСКОЙ ОБЛАСТИ</w:t>
      </w:r>
    </w:p>
    <w:p w:rsidR="00436A77" w:rsidRDefault="00436A77" w:rsidP="00436A77">
      <w:pPr>
        <w:tabs>
          <w:tab w:val="left" w:pos="2265"/>
        </w:tabs>
        <w:ind w:hanging="142"/>
        <w:contextualSpacing/>
        <w:jc w:val="both"/>
        <w:rPr>
          <w:sz w:val="24"/>
          <w:szCs w:val="24"/>
        </w:rPr>
      </w:pPr>
    </w:p>
    <w:p w:rsidR="00436A77" w:rsidRPr="009A63A5" w:rsidRDefault="00436A77" w:rsidP="00436A77">
      <w:pPr>
        <w:spacing w:before="120" w:after="0" w:line="400" w:lineRule="exact"/>
        <w:jc w:val="center"/>
        <w:rPr>
          <w:rFonts w:eastAsia="Times New Roman" w:cs="Times New Roman"/>
          <w:b/>
          <w:spacing w:val="60"/>
          <w:sz w:val="26"/>
          <w:szCs w:val="26"/>
          <w:lang w:eastAsia="ru-RU"/>
        </w:rPr>
      </w:pPr>
      <w:r w:rsidRPr="009A63A5">
        <w:rPr>
          <w:rFonts w:eastAsia="Times New Roman" w:cs="Times New Roman"/>
          <w:b/>
          <w:spacing w:val="60"/>
          <w:sz w:val="26"/>
          <w:szCs w:val="26"/>
          <w:lang w:eastAsia="ru-RU"/>
        </w:rPr>
        <w:t>ПОСТАНОВЛЕНИЕ</w:t>
      </w:r>
    </w:p>
    <w:p w:rsidR="00436A77" w:rsidRDefault="00436A77" w:rsidP="00436A77">
      <w:pPr>
        <w:tabs>
          <w:tab w:val="left" w:pos="7513"/>
        </w:tabs>
        <w:spacing w:after="0"/>
        <w:rPr>
          <w:rFonts w:eastAsia="Times New Roman" w:cs="Times New Roman"/>
          <w:sz w:val="26"/>
          <w:szCs w:val="26"/>
          <w:lang w:eastAsia="ru-RU"/>
        </w:rPr>
      </w:pPr>
    </w:p>
    <w:p w:rsidR="00436A77" w:rsidRPr="00B5037F" w:rsidRDefault="00436A77" w:rsidP="00436A77">
      <w:pPr>
        <w:tabs>
          <w:tab w:val="left" w:pos="7513"/>
        </w:tabs>
        <w:spacing w:after="0"/>
        <w:rPr>
          <w:rFonts w:eastAsia="Times New Roman" w:cs="Times New Roman"/>
          <w:sz w:val="26"/>
          <w:szCs w:val="26"/>
          <w:u w:val="single"/>
          <w:lang w:eastAsia="ru-RU"/>
        </w:rPr>
      </w:pPr>
      <w:r>
        <w:rPr>
          <w:rFonts w:eastAsia="Times New Roman" w:cs="Times New Roman"/>
          <w:sz w:val="26"/>
          <w:szCs w:val="26"/>
          <w:lang w:eastAsia="ru-RU"/>
        </w:rPr>
        <w:t>о</w:t>
      </w:r>
      <w:r w:rsidRPr="00B5037F">
        <w:rPr>
          <w:rFonts w:eastAsia="Times New Roman" w:cs="Times New Roman"/>
          <w:sz w:val="26"/>
          <w:szCs w:val="26"/>
          <w:lang w:eastAsia="ru-RU"/>
        </w:rPr>
        <w:t>т</w:t>
      </w:r>
      <w:r>
        <w:rPr>
          <w:rFonts w:eastAsia="Times New Roman" w:cs="Times New Roman"/>
          <w:sz w:val="26"/>
          <w:szCs w:val="26"/>
          <w:lang w:eastAsia="ru-RU"/>
        </w:rPr>
        <w:t xml:space="preserve"> 03.07.2025  № 17</w:t>
      </w:r>
    </w:p>
    <w:p w:rsidR="00436A77" w:rsidRPr="009A63A5" w:rsidRDefault="00436A77" w:rsidP="00436A77">
      <w:pPr>
        <w:tabs>
          <w:tab w:val="left" w:pos="3145"/>
        </w:tabs>
        <w:spacing w:after="0"/>
        <w:ind w:right="2"/>
        <w:rPr>
          <w:rFonts w:eastAsia="Times New Roman" w:cs="Times New Roman"/>
          <w:sz w:val="26"/>
          <w:szCs w:val="26"/>
          <w:lang w:eastAsia="ru-RU"/>
        </w:rPr>
      </w:pPr>
      <w:r>
        <w:rPr>
          <w:rFonts w:eastAsia="Times New Roman" w:cs="Times New Roman"/>
          <w:sz w:val="26"/>
          <w:szCs w:val="26"/>
          <w:lang w:eastAsia="ru-RU"/>
        </w:rPr>
        <w:t>с. Новомарковка</w:t>
      </w:r>
    </w:p>
    <w:p w:rsidR="00436A77" w:rsidRDefault="00436A77" w:rsidP="00436A77">
      <w:pPr>
        <w:tabs>
          <w:tab w:val="left" w:pos="7513"/>
        </w:tabs>
        <w:spacing w:after="0"/>
        <w:rPr>
          <w:rFonts w:eastAsia="Times New Roman" w:cs="Times New Roman"/>
          <w:sz w:val="26"/>
          <w:szCs w:val="26"/>
          <w:lang w:eastAsia="ru-RU"/>
        </w:rPr>
      </w:pPr>
    </w:p>
    <w:p w:rsidR="00436A77" w:rsidRDefault="00436A77" w:rsidP="00436A77">
      <w:pPr>
        <w:suppressAutoHyphens/>
        <w:spacing w:after="0"/>
        <w:contextualSpacing/>
        <w:rPr>
          <w:rFonts w:ascii="PT Astra Serif" w:hAnsi="PT Astra Serif" w:cs="Times New Roman"/>
          <w:b/>
          <w:szCs w:val="28"/>
        </w:rPr>
      </w:pPr>
      <w:r w:rsidRPr="0078235C">
        <w:rPr>
          <w:rFonts w:ascii="PT Astra Serif" w:hAnsi="PT Astra Serif" w:cs="Times New Roman"/>
          <w:b/>
          <w:szCs w:val="28"/>
        </w:rPr>
        <w:t>Об утверждении конкурсной документации</w:t>
      </w:r>
    </w:p>
    <w:p w:rsidR="00436A77" w:rsidRDefault="00436A77" w:rsidP="00436A77">
      <w:pPr>
        <w:suppressAutoHyphens/>
        <w:spacing w:after="0"/>
        <w:contextualSpacing/>
        <w:rPr>
          <w:rFonts w:ascii="PT Astra Serif" w:hAnsi="PT Astra Serif" w:cs="Times New Roman"/>
          <w:b/>
          <w:szCs w:val="28"/>
          <w:lang w:eastAsia="ar-SA"/>
        </w:rPr>
      </w:pPr>
      <w:r w:rsidRPr="0078235C">
        <w:rPr>
          <w:rFonts w:ascii="PT Astra Serif" w:hAnsi="PT Astra Serif" w:cs="Times New Roman"/>
          <w:b/>
          <w:szCs w:val="28"/>
        </w:rPr>
        <w:t xml:space="preserve">по проведению открытого конкурса </w:t>
      </w:r>
      <w:r w:rsidRPr="0078235C">
        <w:rPr>
          <w:rFonts w:ascii="PT Astra Serif" w:hAnsi="PT Astra Serif" w:cs="Times New Roman"/>
          <w:b/>
          <w:szCs w:val="28"/>
          <w:lang w:eastAsia="ar-SA"/>
        </w:rPr>
        <w:t>на право</w:t>
      </w:r>
    </w:p>
    <w:p w:rsidR="00436A77" w:rsidRDefault="00436A77" w:rsidP="00436A77">
      <w:pPr>
        <w:suppressAutoHyphens/>
        <w:spacing w:after="0"/>
        <w:contextualSpacing/>
        <w:rPr>
          <w:rFonts w:ascii="PT Astra Serif" w:hAnsi="PT Astra Serif" w:cs="Times New Roman"/>
          <w:b/>
          <w:szCs w:val="28"/>
          <w:lang w:eastAsia="ar-SA"/>
        </w:rPr>
      </w:pPr>
      <w:r w:rsidRPr="0078235C">
        <w:rPr>
          <w:rFonts w:ascii="PT Astra Serif" w:hAnsi="PT Astra Serif" w:cs="Times New Roman"/>
          <w:b/>
          <w:szCs w:val="28"/>
          <w:lang w:eastAsia="ar-SA"/>
        </w:rPr>
        <w:t xml:space="preserve">заключения концессионного соглашения в </w:t>
      </w:r>
    </w:p>
    <w:p w:rsidR="00436A77" w:rsidRDefault="00436A77" w:rsidP="00436A77">
      <w:pPr>
        <w:suppressAutoHyphens/>
        <w:spacing w:after="0"/>
        <w:contextualSpacing/>
        <w:rPr>
          <w:rFonts w:ascii="PT Astra Serif" w:hAnsi="PT Astra Serif" w:cs="Times New Roman"/>
          <w:b/>
          <w:szCs w:val="28"/>
          <w:lang w:eastAsia="ar-SA"/>
        </w:rPr>
      </w:pPr>
      <w:r>
        <w:rPr>
          <w:rFonts w:ascii="PT Astra Serif" w:hAnsi="PT Astra Serif" w:cs="Times New Roman"/>
          <w:b/>
          <w:szCs w:val="28"/>
          <w:lang w:eastAsia="ar-SA"/>
        </w:rPr>
        <w:t>о</w:t>
      </w:r>
      <w:r w:rsidRPr="0078235C">
        <w:rPr>
          <w:rFonts w:ascii="PT Astra Serif" w:hAnsi="PT Astra Serif" w:cs="Times New Roman"/>
          <w:b/>
          <w:szCs w:val="28"/>
          <w:lang w:eastAsia="ar-SA"/>
        </w:rPr>
        <w:t>тношении объектов водоснабжения</w:t>
      </w:r>
      <w:r>
        <w:rPr>
          <w:rFonts w:ascii="PT Astra Serif" w:hAnsi="PT Astra Serif" w:cs="Times New Roman"/>
          <w:b/>
          <w:szCs w:val="28"/>
          <w:lang w:eastAsia="ar-SA"/>
        </w:rPr>
        <w:t xml:space="preserve"> и водоотведения</w:t>
      </w:r>
      <w:r w:rsidRPr="0078235C">
        <w:rPr>
          <w:rFonts w:ascii="PT Astra Serif" w:hAnsi="PT Astra Serif" w:cs="Times New Roman"/>
          <w:b/>
          <w:szCs w:val="28"/>
          <w:lang w:eastAsia="ar-SA"/>
        </w:rPr>
        <w:t>,</w:t>
      </w:r>
    </w:p>
    <w:p w:rsidR="00436A77" w:rsidRDefault="00436A77" w:rsidP="00436A77">
      <w:pPr>
        <w:suppressAutoHyphens/>
        <w:spacing w:after="0"/>
        <w:contextualSpacing/>
        <w:rPr>
          <w:rFonts w:ascii="PT Astra Serif" w:hAnsi="PT Astra Serif" w:cs="Times New Roman"/>
          <w:b/>
          <w:szCs w:val="28"/>
          <w:lang w:eastAsia="ar-SA"/>
        </w:rPr>
      </w:pPr>
      <w:r w:rsidRPr="0078235C">
        <w:rPr>
          <w:rFonts w:ascii="PT Astra Serif" w:hAnsi="PT Astra Serif" w:cs="Times New Roman"/>
          <w:b/>
          <w:szCs w:val="28"/>
          <w:lang w:eastAsia="ar-SA"/>
        </w:rPr>
        <w:t>находящихся</w:t>
      </w:r>
      <w:r>
        <w:rPr>
          <w:rFonts w:ascii="PT Astra Serif" w:hAnsi="PT Astra Serif" w:cs="Times New Roman"/>
          <w:b/>
          <w:szCs w:val="28"/>
          <w:lang w:eastAsia="ar-SA"/>
        </w:rPr>
        <w:t xml:space="preserve"> </w:t>
      </w:r>
      <w:r w:rsidRPr="0078235C">
        <w:rPr>
          <w:rFonts w:ascii="PT Astra Serif" w:hAnsi="PT Astra Serif" w:cs="Times New Roman"/>
          <w:b/>
          <w:szCs w:val="28"/>
          <w:lang w:eastAsia="ar-SA"/>
        </w:rPr>
        <w:t>в муниципальной собственности</w:t>
      </w:r>
    </w:p>
    <w:p w:rsidR="00436A77" w:rsidRDefault="00436A77" w:rsidP="00436A77">
      <w:pPr>
        <w:suppressAutoHyphens/>
        <w:spacing w:after="0"/>
        <w:contextualSpacing/>
        <w:rPr>
          <w:rFonts w:ascii="PT Astra Serif" w:hAnsi="PT Astra Serif" w:cs="Times New Roman"/>
          <w:b/>
          <w:szCs w:val="28"/>
          <w:lang w:eastAsia="ar-SA"/>
        </w:rPr>
      </w:pPr>
      <w:r w:rsidRPr="0078235C">
        <w:rPr>
          <w:rFonts w:ascii="PT Astra Serif" w:hAnsi="PT Astra Serif" w:cs="Times New Roman"/>
          <w:b/>
          <w:szCs w:val="28"/>
          <w:lang w:eastAsia="ar-SA"/>
        </w:rPr>
        <w:t xml:space="preserve">муниципального образования </w:t>
      </w:r>
      <w:r>
        <w:rPr>
          <w:rFonts w:ascii="PT Astra Serif" w:hAnsi="PT Astra Serif" w:cs="Times New Roman"/>
          <w:b/>
          <w:szCs w:val="28"/>
          <w:lang w:eastAsia="ar-SA"/>
        </w:rPr>
        <w:t>Новомарковского</w:t>
      </w:r>
    </w:p>
    <w:p w:rsidR="00436A77" w:rsidRDefault="00436A77" w:rsidP="00436A77">
      <w:pPr>
        <w:suppressAutoHyphens/>
        <w:spacing w:after="0"/>
        <w:contextualSpacing/>
        <w:rPr>
          <w:rFonts w:ascii="PT Astra Serif" w:hAnsi="PT Astra Serif" w:cs="Times New Roman"/>
          <w:b/>
          <w:szCs w:val="28"/>
          <w:lang w:eastAsia="ar-SA"/>
        </w:rPr>
      </w:pPr>
      <w:r w:rsidRPr="006518BF">
        <w:rPr>
          <w:rFonts w:ascii="PT Astra Serif" w:hAnsi="PT Astra Serif" w:cs="Times New Roman"/>
          <w:b/>
          <w:szCs w:val="28"/>
          <w:lang w:eastAsia="ar-SA"/>
        </w:rPr>
        <w:t>сельского поселения Кантемировского</w:t>
      </w:r>
    </w:p>
    <w:p w:rsidR="00436A77" w:rsidRPr="0078235C" w:rsidRDefault="00436A77" w:rsidP="00436A77">
      <w:pPr>
        <w:suppressAutoHyphens/>
        <w:spacing w:after="0"/>
        <w:contextualSpacing/>
        <w:rPr>
          <w:rFonts w:ascii="PT Astra Serif" w:hAnsi="PT Astra Serif" w:cs="Times New Roman"/>
          <w:b/>
          <w:szCs w:val="28"/>
          <w:lang w:eastAsia="ar-SA"/>
        </w:rPr>
      </w:pPr>
      <w:r w:rsidRPr="006518BF">
        <w:rPr>
          <w:rFonts w:ascii="PT Astra Serif" w:hAnsi="PT Astra Serif" w:cs="Times New Roman"/>
          <w:b/>
          <w:szCs w:val="28"/>
          <w:lang w:eastAsia="ar-SA"/>
        </w:rPr>
        <w:t>муниципального района Воронежской области</w:t>
      </w:r>
    </w:p>
    <w:p w:rsidR="00436A77" w:rsidRDefault="00436A77" w:rsidP="00436A77">
      <w:pPr>
        <w:pStyle w:val="ConsPlusNonformat"/>
        <w:contextualSpacing/>
        <w:jc w:val="center"/>
        <w:rPr>
          <w:rFonts w:ascii="PT Astra Serif" w:hAnsi="PT Astra Serif" w:cs="Times New Roman"/>
        </w:rPr>
      </w:pPr>
    </w:p>
    <w:p w:rsidR="00436A77" w:rsidRPr="0078235C" w:rsidRDefault="00436A77" w:rsidP="00436A77">
      <w:pPr>
        <w:pStyle w:val="ab"/>
        <w:ind w:firstLine="540"/>
        <w:jc w:val="both"/>
        <w:rPr>
          <w:rFonts w:ascii="PT Astra Serif" w:hAnsi="PT Astra Serif"/>
          <w:sz w:val="28"/>
          <w:szCs w:val="28"/>
        </w:rPr>
      </w:pPr>
      <w:r w:rsidRPr="0078235C">
        <w:rPr>
          <w:rFonts w:ascii="PT Astra Serif" w:hAnsi="PT Astra Serif"/>
          <w:sz w:val="28"/>
          <w:szCs w:val="28"/>
        </w:rPr>
        <w:t xml:space="preserve">В соответствии с Федеральными законами от 21 июля 2005 г № 115-ФЗ «О концессионных соглашениях», от 07.12.2007 № 416-ФЗ «О водоснабжении и водоотведении», на основании Устава муниципального образования </w:t>
      </w:r>
      <w:r>
        <w:rPr>
          <w:rFonts w:ascii="PT Astra Serif" w:hAnsi="PT Astra Serif"/>
          <w:sz w:val="28"/>
          <w:szCs w:val="28"/>
        </w:rPr>
        <w:t>Новомарковского</w:t>
      </w:r>
      <w:r w:rsidRPr="006518BF">
        <w:rPr>
          <w:rFonts w:ascii="PT Astra Serif" w:hAnsi="PT Astra Serif"/>
          <w:sz w:val="28"/>
          <w:szCs w:val="28"/>
        </w:rPr>
        <w:t xml:space="preserve"> сельского поселения Кантемировского муниципального района Воронежской области</w:t>
      </w:r>
      <w:r w:rsidRPr="0078235C">
        <w:rPr>
          <w:rFonts w:ascii="PT Astra Serif" w:hAnsi="PT Astra Serif"/>
          <w:sz w:val="28"/>
          <w:szCs w:val="28"/>
        </w:rPr>
        <w:t xml:space="preserve">, </w:t>
      </w:r>
      <w:r w:rsidRPr="006518BF">
        <w:rPr>
          <w:rFonts w:ascii="PT Astra Serif" w:hAnsi="PT Astra Serif"/>
          <w:sz w:val="28"/>
          <w:szCs w:val="28"/>
        </w:rPr>
        <w:t>администраци</w:t>
      </w:r>
      <w:r>
        <w:rPr>
          <w:rFonts w:ascii="PT Astra Serif" w:hAnsi="PT Astra Serif"/>
          <w:sz w:val="28"/>
          <w:szCs w:val="28"/>
        </w:rPr>
        <w:t>я</w:t>
      </w:r>
      <w:r w:rsidRPr="006518BF">
        <w:rPr>
          <w:rFonts w:ascii="PT Astra Serif" w:hAnsi="PT Astra Serif"/>
          <w:sz w:val="28"/>
          <w:szCs w:val="28"/>
        </w:rPr>
        <w:t xml:space="preserve"> </w:t>
      </w:r>
      <w:r>
        <w:rPr>
          <w:rFonts w:ascii="PT Astra Serif" w:hAnsi="PT Astra Serif"/>
          <w:sz w:val="28"/>
          <w:szCs w:val="28"/>
        </w:rPr>
        <w:t>Новомарковского</w:t>
      </w:r>
      <w:r w:rsidRPr="006518BF">
        <w:rPr>
          <w:rFonts w:ascii="PT Astra Serif" w:hAnsi="PT Astra Serif"/>
          <w:sz w:val="28"/>
          <w:szCs w:val="28"/>
        </w:rPr>
        <w:t xml:space="preserve"> сельского поселения Кантемировского муниципального района Воронежской области</w:t>
      </w:r>
      <w:r w:rsidRPr="0078235C">
        <w:rPr>
          <w:rFonts w:ascii="PT Astra Serif" w:hAnsi="PT Astra Serif"/>
          <w:sz w:val="28"/>
          <w:szCs w:val="28"/>
        </w:rPr>
        <w:t xml:space="preserve"> ПОСТАНОВЛЯЕТ:</w:t>
      </w:r>
    </w:p>
    <w:p w:rsidR="00436A77" w:rsidRPr="0078235C" w:rsidRDefault="00436A77" w:rsidP="00436A77">
      <w:pPr>
        <w:pStyle w:val="ab"/>
        <w:ind w:firstLine="540"/>
        <w:jc w:val="both"/>
        <w:rPr>
          <w:rFonts w:ascii="PT Astra Serif" w:hAnsi="PT Astra Serif"/>
          <w:sz w:val="28"/>
          <w:szCs w:val="28"/>
        </w:rPr>
      </w:pPr>
      <w:r w:rsidRPr="0078235C">
        <w:rPr>
          <w:rFonts w:ascii="PT Astra Serif" w:hAnsi="PT Astra Serif"/>
          <w:sz w:val="28"/>
          <w:szCs w:val="28"/>
        </w:rPr>
        <w:t>1. Заключить концессионные соглашения в</w:t>
      </w:r>
      <w:r w:rsidRPr="0078235C">
        <w:rPr>
          <w:rFonts w:ascii="PT Astra Serif" w:hAnsi="PT Astra Serif"/>
          <w:color w:val="000000" w:themeColor="text1"/>
          <w:sz w:val="28"/>
          <w:szCs w:val="28"/>
        </w:rPr>
        <w:t xml:space="preserve"> отношении муниципального имущества, представляющего собой Объекты водоснабжения</w:t>
      </w:r>
      <w:r>
        <w:rPr>
          <w:rFonts w:ascii="PT Astra Serif" w:hAnsi="PT Astra Serif"/>
          <w:color w:val="000000" w:themeColor="text1"/>
          <w:sz w:val="28"/>
          <w:szCs w:val="28"/>
        </w:rPr>
        <w:t xml:space="preserve"> и водоотведения</w:t>
      </w:r>
      <w:r w:rsidRPr="0078235C">
        <w:rPr>
          <w:rFonts w:ascii="PT Astra Serif" w:hAnsi="PT Astra Serif"/>
          <w:color w:val="000000" w:themeColor="text1"/>
          <w:sz w:val="28"/>
          <w:szCs w:val="28"/>
        </w:rPr>
        <w:t xml:space="preserve"> муниципального образования </w:t>
      </w:r>
      <w:r>
        <w:rPr>
          <w:rFonts w:ascii="PT Astra Serif" w:hAnsi="PT Astra Serif"/>
          <w:color w:val="000000" w:themeColor="text1"/>
          <w:sz w:val="28"/>
          <w:szCs w:val="28"/>
        </w:rPr>
        <w:t>Новомарковского</w:t>
      </w:r>
      <w:r w:rsidRPr="006518BF">
        <w:rPr>
          <w:rFonts w:ascii="PT Astra Serif" w:hAnsi="PT Astra Serif"/>
          <w:color w:val="000000" w:themeColor="text1"/>
          <w:sz w:val="28"/>
          <w:szCs w:val="28"/>
        </w:rPr>
        <w:t xml:space="preserve"> сельского поселения Кантемировского муниципального района Воронежской области</w:t>
      </w:r>
      <w:r w:rsidRPr="0078235C">
        <w:rPr>
          <w:rFonts w:ascii="PT Astra Serif" w:hAnsi="PT Astra Serif"/>
          <w:color w:val="000000" w:themeColor="text1"/>
          <w:sz w:val="28"/>
          <w:szCs w:val="28"/>
        </w:rPr>
        <w:t>,</w:t>
      </w:r>
      <w:r w:rsidRPr="0078235C">
        <w:rPr>
          <w:rFonts w:ascii="PT Astra Serif" w:hAnsi="PT Astra Serif"/>
          <w:sz w:val="28"/>
          <w:szCs w:val="28"/>
        </w:rPr>
        <w:t xml:space="preserve"> путем проведения открытого конкурса на право заключения концессионного соглашения.</w:t>
      </w:r>
    </w:p>
    <w:p w:rsidR="00436A77" w:rsidRPr="0078235C" w:rsidRDefault="00436A77" w:rsidP="00436A77">
      <w:pPr>
        <w:pStyle w:val="ConsPlusNonformat"/>
        <w:ind w:firstLine="540"/>
        <w:jc w:val="both"/>
        <w:rPr>
          <w:rFonts w:ascii="PT Astra Serif" w:hAnsi="PT Astra Serif" w:cs="Times New Roman"/>
          <w:sz w:val="28"/>
          <w:szCs w:val="28"/>
        </w:rPr>
      </w:pPr>
      <w:r w:rsidRPr="0078235C">
        <w:rPr>
          <w:rFonts w:ascii="PT Astra Serif" w:hAnsi="PT Astra Serif" w:cs="Times New Roman"/>
          <w:sz w:val="28"/>
          <w:szCs w:val="28"/>
        </w:rPr>
        <w:t>2. Утвердить</w:t>
      </w:r>
      <w:r>
        <w:rPr>
          <w:rFonts w:ascii="PT Astra Serif" w:hAnsi="PT Astra Serif" w:cs="Times New Roman"/>
          <w:sz w:val="28"/>
          <w:szCs w:val="28"/>
        </w:rPr>
        <w:t xml:space="preserve"> </w:t>
      </w:r>
      <w:r w:rsidRPr="0078235C">
        <w:rPr>
          <w:rFonts w:ascii="PT Astra Serif" w:hAnsi="PT Astra Serif" w:cs="Times New Roman"/>
          <w:sz w:val="28"/>
          <w:szCs w:val="28"/>
        </w:rPr>
        <w:t xml:space="preserve">конкурсную документацию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w:t>
      </w:r>
      <w:r>
        <w:rPr>
          <w:rFonts w:ascii="PT Astra Serif" w:hAnsi="PT Astra Serif" w:cs="Times New Roman"/>
          <w:sz w:val="28"/>
          <w:szCs w:val="28"/>
        </w:rPr>
        <w:t>Новомарковского</w:t>
      </w:r>
      <w:r w:rsidRPr="006518BF">
        <w:rPr>
          <w:rFonts w:ascii="PT Astra Serif" w:hAnsi="PT Astra Serif" w:cs="Times New Roman"/>
          <w:sz w:val="28"/>
          <w:szCs w:val="28"/>
        </w:rPr>
        <w:t xml:space="preserve"> сельского поселения Кантемировского муниципального района Воронежской области</w:t>
      </w:r>
      <w:r w:rsidRPr="0078235C">
        <w:rPr>
          <w:rFonts w:ascii="PT Astra Serif" w:hAnsi="PT Astra Serif" w:cs="Times New Roman"/>
          <w:color w:val="000000" w:themeColor="text1"/>
          <w:sz w:val="28"/>
          <w:szCs w:val="28"/>
        </w:rPr>
        <w:t xml:space="preserve">, </w:t>
      </w:r>
      <w:r w:rsidRPr="0078235C">
        <w:rPr>
          <w:rFonts w:ascii="PT Astra Serif" w:hAnsi="PT Astra Serif" w:cs="Times New Roman"/>
          <w:sz w:val="28"/>
          <w:szCs w:val="28"/>
        </w:rPr>
        <w:t>согласно Приложения.</w:t>
      </w:r>
    </w:p>
    <w:p w:rsidR="00436A77" w:rsidRPr="0078235C" w:rsidRDefault="00436A77" w:rsidP="00436A77">
      <w:pPr>
        <w:pStyle w:val="ConsPlusNormal"/>
        <w:widowControl/>
        <w:ind w:firstLine="540"/>
        <w:jc w:val="both"/>
        <w:rPr>
          <w:rFonts w:ascii="PT Astra Serif" w:hAnsi="PT Astra Serif" w:cs="Times New Roman"/>
          <w:sz w:val="28"/>
          <w:szCs w:val="28"/>
        </w:rPr>
      </w:pPr>
      <w:r w:rsidRPr="0078235C">
        <w:rPr>
          <w:rFonts w:ascii="PT Astra Serif" w:hAnsi="PT Astra Serif" w:cs="Times New Roman"/>
          <w:sz w:val="28"/>
          <w:szCs w:val="28"/>
        </w:rPr>
        <w:t xml:space="preserve">3. Установить, что сообщение о проведении конкурса подлежит размещению в течении 3 (трех) рабочих дней после принятия постановления о заключении концессионного соглашения, но не менее чем за 30 (тридцать)  рабочих дней до дня истечения срока представления заявок на участие в конкурсе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w:t>
      </w:r>
      <w:r w:rsidRPr="006518BF">
        <w:rPr>
          <w:rFonts w:ascii="PT Astra Serif" w:hAnsi="PT Astra Serif" w:cs="Times New Roman"/>
          <w:sz w:val="28"/>
          <w:szCs w:val="28"/>
        </w:rPr>
        <w:t xml:space="preserve">администрацией </w:t>
      </w:r>
      <w:r>
        <w:rPr>
          <w:rFonts w:ascii="PT Astra Serif" w:hAnsi="PT Astra Serif" w:cs="Times New Roman"/>
          <w:sz w:val="28"/>
          <w:szCs w:val="28"/>
        </w:rPr>
        <w:t>Новомарковского</w:t>
      </w:r>
      <w:r w:rsidRPr="006518BF">
        <w:rPr>
          <w:rFonts w:ascii="PT Astra Serif" w:hAnsi="PT Astra Serif" w:cs="Times New Roman"/>
          <w:sz w:val="28"/>
          <w:szCs w:val="28"/>
        </w:rPr>
        <w:t xml:space="preserve"> сельского поселения Кантемировского муниципального района Воронежской области</w:t>
      </w:r>
      <w:r w:rsidRPr="0078235C">
        <w:rPr>
          <w:rFonts w:ascii="PT Astra Serif" w:hAnsi="PT Astra Serif" w:cs="Times New Roman"/>
          <w:sz w:val="28"/>
          <w:szCs w:val="28"/>
        </w:rPr>
        <w:t>.</w:t>
      </w:r>
    </w:p>
    <w:p w:rsidR="00436A77" w:rsidRDefault="00436A77" w:rsidP="00436A77">
      <w:pPr>
        <w:pStyle w:val="ConsPlusNormal"/>
        <w:widowControl/>
        <w:ind w:firstLine="567"/>
        <w:jc w:val="both"/>
        <w:rPr>
          <w:rFonts w:ascii="PT Astra Serif" w:hAnsi="PT Astra Serif" w:cs="Times New Roman"/>
          <w:sz w:val="28"/>
          <w:szCs w:val="28"/>
        </w:rPr>
      </w:pPr>
      <w:r w:rsidRPr="0078235C">
        <w:rPr>
          <w:rFonts w:ascii="PT Astra Serif" w:hAnsi="PT Astra Serif" w:cs="Times New Roman"/>
          <w:sz w:val="28"/>
          <w:szCs w:val="28"/>
        </w:rPr>
        <w:t>4. Контроль за исполнением настоящего постановления оставляю за собой.</w:t>
      </w:r>
    </w:p>
    <w:p w:rsidR="00436A77" w:rsidRDefault="00436A77" w:rsidP="00436A77">
      <w:pPr>
        <w:rPr>
          <w:sz w:val="26"/>
          <w:szCs w:val="26"/>
        </w:rPr>
      </w:pPr>
    </w:p>
    <w:tbl>
      <w:tblPr>
        <w:tblW w:w="0" w:type="auto"/>
        <w:tblLook w:val="04A0" w:firstRow="1" w:lastRow="0" w:firstColumn="1" w:lastColumn="0" w:noHBand="0" w:noVBand="1"/>
      </w:tblPr>
      <w:tblGrid>
        <w:gridCol w:w="3161"/>
        <w:gridCol w:w="3780"/>
        <w:gridCol w:w="2544"/>
      </w:tblGrid>
      <w:tr w:rsidR="00436A77" w:rsidTr="00B7690A">
        <w:tc>
          <w:tcPr>
            <w:tcW w:w="3161" w:type="dxa"/>
            <w:shd w:val="clear" w:color="auto" w:fill="auto"/>
          </w:tcPr>
          <w:p w:rsidR="00436A77" w:rsidRPr="00436A77" w:rsidRDefault="00436A77" w:rsidP="00B7690A">
            <w:pPr>
              <w:spacing w:after="0"/>
              <w:rPr>
                <w:rFonts w:ascii="Times New Roman" w:hAnsi="Times New Roman" w:cs="Times New Roman"/>
                <w:sz w:val="28"/>
                <w:szCs w:val="28"/>
              </w:rPr>
            </w:pPr>
          </w:p>
          <w:p w:rsidR="00436A77" w:rsidRPr="00436A77" w:rsidRDefault="00436A77" w:rsidP="00B7690A">
            <w:pPr>
              <w:spacing w:after="0"/>
              <w:jc w:val="both"/>
              <w:rPr>
                <w:rFonts w:ascii="Times New Roman" w:hAnsi="Times New Roman" w:cs="Times New Roman"/>
                <w:sz w:val="28"/>
                <w:szCs w:val="28"/>
              </w:rPr>
            </w:pPr>
            <w:r w:rsidRPr="00436A77">
              <w:rPr>
                <w:rFonts w:ascii="Times New Roman" w:hAnsi="Times New Roman" w:cs="Times New Roman"/>
                <w:sz w:val="28"/>
                <w:szCs w:val="28"/>
              </w:rPr>
              <w:t>Глава Новомарковского</w:t>
            </w:r>
          </w:p>
          <w:p w:rsidR="00436A77" w:rsidRPr="00436A77" w:rsidRDefault="00436A77" w:rsidP="00B7690A">
            <w:pPr>
              <w:spacing w:after="0"/>
              <w:rPr>
                <w:rFonts w:ascii="Times New Roman" w:hAnsi="Times New Roman" w:cs="Times New Roman"/>
                <w:sz w:val="28"/>
                <w:szCs w:val="28"/>
              </w:rPr>
            </w:pPr>
            <w:r w:rsidRPr="00436A77">
              <w:rPr>
                <w:rFonts w:ascii="Times New Roman" w:hAnsi="Times New Roman" w:cs="Times New Roman"/>
                <w:sz w:val="28"/>
                <w:szCs w:val="28"/>
              </w:rPr>
              <w:t xml:space="preserve">сельского поселения                         </w:t>
            </w:r>
          </w:p>
          <w:p w:rsidR="00436A77" w:rsidRPr="00436A77" w:rsidRDefault="00436A77" w:rsidP="00B7690A">
            <w:pPr>
              <w:spacing w:after="0"/>
              <w:rPr>
                <w:rFonts w:ascii="Times New Roman" w:hAnsi="Times New Roman" w:cs="Times New Roman"/>
                <w:sz w:val="28"/>
                <w:szCs w:val="28"/>
              </w:rPr>
            </w:pPr>
          </w:p>
        </w:tc>
        <w:tc>
          <w:tcPr>
            <w:tcW w:w="3780" w:type="dxa"/>
            <w:shd w:val="clear" w:color="auto" w:fill="auto"/>
          </w:tcPr>
          <w:p w:rsidR="00436A77" w:rsidRPr="00436A77" w:rsidRDefault="00436A77" w:rsidP="00B7690A">
            <w:pPr>
              <w:spacing w:after="0"/>
              <w:jc w:val="center"/>
              <w:rPr>
                <w:rFonts w:ascii="Times New Roman" w:hAnsi="Times New Roman" w:cs="Times New Roman"/>
                <w:sz w:val="28"/>
                <w:szCs w:val="28"/>
              </w:rPr>
            </w:pPr>
          </w:p>
        </w:tc>
        <w:tc>
          <w:tcPr>
            <w:tcW w:w="2544" w:type="dxa"/>
            <w:shd w:val="clear" w:color="auto" w:fill="auto"/>
          </w:tcPr>
          <w:p w:rsidR="00436A77" w:rsidRPr="00436A77" w:rsidRDefault="00436A77" w:rsidP="00B7690A">
            <w:pPr>
              <w:spacing w:after="0"/>
              <w:rPr>
                <w:rFonts w:ascii="Times New Roman" w:hAnsi="Times New Roman" w:cs="Times New Roman"/>
                <w:sz w:val="28"/>
                <w:szCs w:val="28"/>
              </w:rPr>
            </w:pPr>
          </w:p>
          <w:p w:rsidR="00436A77" w:rsidRPr="00436A77" w:rsidRDefault="00436A77" w:rsidP="00B7690A">
            <w:pPr>
              <w:spacing w:after="0"/>
              <w:rPr>
                <w:rFonts w:ascii="Times New Roman" w:hAnsi="Times New Roman" w:cs="Times New Roman"/>
                <w:sz w:val="28"/>
                <w:szCs w:val="28"/>
              </w:rPr>
            </w:pPr>
          </w:p>
          <w:p w:rsidR="00436A77" w:rsidRPr="00436A77" w:rsidRDefault="00436A77" w:rsidP="00B7690A">
            <w:pPr>
              <w:spacing w:after="0"/>
              <w:rPr>
                <w:rFonts w:ascii="Times New Roman" w:hAnsi="Times New Roman" w:cs="Times New Roman"/>
                <w:sz w:val="28"/>
                <w:szCs w:val="28"/>
              </w:rPr>
            </w:pPr>
            <w:r w:rsidRPr="00436A77">
              <w:rPr>
                <w:rFonts w:ascii="Times New Roman" w:hAnsi="Times New Roman" w:cs="Times New Roman"/>
                <w:sz w:val="28"/>
                <w:szCs w:val="28"/>
              </w:rPr>
              <w:t xml:space="preserve">   О.В. Буракова</w:t>
            </w:r>
          </w:p>
        </w:tc>
      </w:tr>
    </w:tbl>
    <w:p w:rsidR="00A9772F" w:rsidRDefault="00A9772F" w:rsidP="00A9772F">
      <w:pPr>
        <w:spacing w:after="0" w:line="240" w:lineRule="auto"/>
        <w:rPr>
          <w:rFonts w:ascii="Times New Roman" w:eastAsia="Times New Roman" w:hAnsi="Times New Roman" w:cs="Times New Roman"/>
          <w:b/>
          <w:sz w:val="24"/>
          <w:szCs w:val="24"/>
          <w:lang w:eastAsia="ru-RU"/>
        </w:rPr>
      </w:pPr>
    </w:p>
    <w:p w:rsidR="00436A77" w:rsidRPr="00CB3B61" w:rsidRDefault="00436A77" w:rsidP="00436A77">
      <w:pPr>
        <w:spacing w:before="100" w:beforeAutospacing="1"/>
        <w:ind w:left="6237" w:right="23" w:hanging="283"/>
        <w:jc w:val="right"/>
        <w:rPr>
          <w:b/>
          <w:bCs/>
          <w:sz w:val="16"/>
          <w:szCs w:val="16"/>
        </w:rPr>
      </w:pPr>
      <w:r>
        <w:rPr>
          <w:rFonts w:ascii="Times New Roman" w:eastAsia="Times New Roman" w:hAnsi="Times New Roman" w:cs="Times New Roman"/>
          <w:b/>
          <w:sz w:val="24"/>
          <w:szCs w:val="24"/>
          <w:lang w:eastAsia="ru-RU"/>
        </w:rPr>
        <w:br w:type="column"/>
      </w:r>
      <w:r w:rsidRPr="00CB3B61">
        <w:rPr>
          <w:b/>
          <w:bCs/>
          <w:sz w:val="16"/>
          <w:szCs w:val="16"/>
        </w:rPr>
        <w:lastRenderedPageBreak/>
        <w:t>Приложение</w:t>
      </w:r>
    </w:p>
    <w:p w:rsidR="00436A77" w:rsidRPr="00CB3B61" w:rsidRDefault="00436A77" w:rsidP="00436A77">
      <w:pPr>
        <w:spacing w:before="100" w:beforeAutospacing="1"/>
        <w:ind w:left="6237" w:right="23"/>
        <w:jc w:val="right"/>
        <w:rPr>
          <w:b/>
          <w:bCs/>
          <w:sz w:val="16"/>
          <w:szCs w:val="16"/>
        </w:rPr>
      </w:pPr>
      <w:r w:rsidRPr="00CB3B61">
        <w:rPr>
          <w:b/>
          <w:bCs/>
          <w:sz w:val="16"/>
          <w:szCs w:val="16"/>
        </w:rPr>
        <w:t>УТВЕРЖДАЮ:</w:t>
      </w:r>
    </w:p>
    <w:p w:rsidR="00436A77" w:rsidRPr="00CB3B61" w:rsidRDefault="00436A77" w:rsidP="00436A77">
      <w:pPr>
        <w:spacing w:before="100" w:beforeAutospacing="1"/>
        <w:ind w:left="6237" w:right="23"/>
        <w:jc w:val="right"/>
        <w:rPr>
          <w:b/>
          <w:bCs/>
          <w:sz w:val="16"/>
          <w:szCs w:val="16"/>
        </w:rPr>
      </w:pPr>
      <w:r w:rsidRPr="00CB3B61">
        <w:rPr>
          <w:b/>
          <w:bCs/>
          <w:sz w:val="16"/>
          <w:szCs w:val="16"/>
        </w:rPr>
        <w:t xml:space="preserve">Глава Новомарковского </w:t>
      </w:r>
    </w:p>
    <w:p w:rsidR="00436A77" w:rsidRPr="00CB3B61" w:rsidRDefault="00436A77" w:rsidP="00436A77">
      <w:pPr>
        <w:spacing w:before="100" w:beforeAutospacing="1"/>
        <w:ind w:left="6237" w:right="23"/>
        <w:jc w:val="right"/>
        <w:rPr>
          <w:b/>
          <w:bCs/>
          <w:sz w:val="16"/>
          <w:szCs w:val="16"/>
        </w:rPr>
      </w:pPr>
      <w:r w:rsidRPr="00CB3B61">
        <w:rPr>
          <w:b/>
          <w:bCs/>
          <w:sz w:val="16"/>
          <w:szCs w:val="16"/>
        </w:rPr>
        <w:t>сельского поселения</w:t>
      </w:r>
    </w:p>
    <w:tbl>
      <w:tblPr>
        <w:tblW w:w="0" w:type="auto"/>
        <w:tblInd w:w="6237" w:type="dxa"/>
        <w:tblLook w:val="04A0" w:firstRow="1" w:lastRow="0" w:firstColumn="1" w:lastColumn="0" w:noHBand="0" w:noVBand="1"/>
      </w:tblPr>
      <w:tblGrid>
        <w:gridCol w:w="1826"/>
        <w:gridCol w:w="2284"/>
      </w:tblGrid>
      <w:tr w:rsidR="00436A77" w:rsidRPr="00CB3B61" w:rsidTr="00B7690A">
        <w:tc>
          <w:tcPr>
            <w:tcW w:w="5281" w:type="dxa"/>
            <w:shd w:val="clear" w:color="auto" w:fill="auto"/>
          </w:tcPr>
          <w:p w:rsidR="00436A77" w:rsidRPr="00CB3B61" w:rsidRDefault="00436A77" w:rsidP="00B7690A">
            <w:pPr>
              <w:spacing w:before="100" w:beforeAutospacing="1"/>
              <w:ind w:right="23"/>
              <w:jc w:val="right"/>
              <w:rPr>
                <w:b/>
                <w:bCs/>
                <w:sz w:val="16"/>
                <w:szCs w:val="16"/>
              </w:rPr>
            </w:pPr>
          </w:p>
        </w:tc>
        <w:tc>
          <w:tcPr>
            <w:tcW w:w="5282" w:type="dxa"/>
            <w:shd w:val="clear" w:color="auto" w:fill="auto"/>
          </w:tcPr>
          <w:p w:rsidR="00436A77" w:rsidRPr="00CB3B61" w:rsidRDefault="00436A77" w:rsidP="00B7690A">
            <w:pPr>
              <w:spacing w:before="100" w:beforeAutospacing="1"/>
              <w:ind w:right="23" w:firstLine="264"/>
              <w:rPr>
                <w:b/>
                <w:bCs/>
                <w:sz w:val="16"/>
                <w:szCs w:val="16"/>
              </w:rPr>
            </w:pPr>
            <w:r w:rsidRPr="00CB3B61">
              <w:rPr>
                <w:b/>
                <w:bCs/>
                <w:sz w:val="16"/>
                <w:szCs w:val="16"/>
              </w:rPr>
              <w:t>О.В. Буракова</w:t>
            </w:r>
          </w:p>
          <w:p w:rsidR="00436A77" w:rsidRPr="00CB3B61" w:rsidRDefault="00436A77" w:rsidP="00B7690A">
            <w:pPr>
              <w:spacing w:before="100" w:beforeAutospacing="1"/>
              <w:ind w:right="23"/>
              <w:jc w:val="right"/>
              <w:rPr>
                <w:b/>
                <w:bCs/>
                <w:sz w:val="16"/>
                <w:szCs w:val="16"/>
              </w:rPr>
            </w:pPr>
          </w:p>
        </w:tc>
      </w:tr>
    </w:tbl>
    <w:p w:rsidR="00436A77" w:rsidRPr="00CB3B61" w:rsidRDefault="00436A77" w:rsidP="00436A77">
      <w:pPr>
        <w:spacing w:before="100" w:beforeAutospacing="1"/>
        <w:ind w:left="6237" w:right="23"/>
        <w:jc w:val="right"/>
        <w:rPr>
          <w:b/>
          <w:bCs/>
          <w:sz w:val="16"/>
          <w:szCs w:val="16"/>
        </w:rPr>
      </w:pPr>
    </w:p>
    <w:p w:rsidR="00436A77" w:rsidRPr="00CB3B61" w:rsidRDefault="00436A77" w:rsidP="00436A77">
      <w:pPr>
        <w:shd w:val="clear" w:color="auto" w:fill="FFFFFF"/>
        <w:spacing w:before="100" w:beforeAutospacing="1" w:line="363" w:lineRule="atLeast"/>
        <w:ind w:left="6237" w:right="23"/>
        <w:jc w:val="both"/>
        <w:rPr>
          <w:b/>
          <w:bCs/>
          <w:sz w:val="16"/>
          <w:szCs w:val="16"/>
        </w:rPr>
      </w:pPr>
    </w:p>
    <w:p w:rsidR="00436A77" w:rsidRPr="00CB3B61" w:rsidRDefault="00436A77" w:rsidP="00436A77">
      <w:pPr>
        <w:shd w:val="clear" w:color="auto" w:fill="FFFFFF"/>
        <w:spacing w:before="100" w:beforeAutospacing="1" w:line="363" w:lineRule="atLeast"/>
        <w:ind w:right="23"/>
        <w:jc w:val="center"/>
        <w:rPr>
          <w:b/>
          <w:bCs/>
          <w:sz w:val="16"/>
          <w:szCs w:val="16"/>
        </w:rPr>
      </w:pPr>
    </w:p>
    <w:p w:rsidR="00436A77" w:rsidRPr="00CB3B61" w:rsidRDefault="00436A77" w:rsidP="00436A77">
      <w:pPr>
        <w:shd w:val="clear" w:color="auto" w:fill="FFFFFF"/>
        <w:spacing w:before="100" w:beforeAutospacing="1" w:line="363" w:lineRule="atLeast"/>
        <w:ind w:right="23"/>
        <w:jc w:val="center"/>
        <w:rPr>
          <w:b/>
          <w:bCs/>
          <w:sz w:val="16"/>
          <w:szCs w:val="16"/>
        </w:rPr>
      </w:pPr>
    </w:p>
    <w:p w:rsidR="00436A77" w:rsidRPr="00CB3B61" w:rsidRDefault="00436A77" w:rsidP="00436A77">
      <w:pPr>
        <w:shd w:val="clear" w:color="auto" w:fill="FFFFFF"/>
        <w:spacing w:before="100" w:beforeAutospacing="1" w:line="363" w:lineRule="atLeast"/>
        <w:ind w:right="23"/>
        <w:jc w:val="center"/>
        <w:rPr>
          <w:b/>
          <w:bCs/>
          <w:sz w:val="16"/>
          <w:szCs w:val="16"/>
        </w:rPr>
      </w:pPr>
    </w:p>
    <w:p w:rsidR="00436A77" w:rsidRPr="00CB3B61" w:rsidRDefault="00436A77" w:rsidP="00436A77">
      <w:pPr>
        <w:shd w:val="clear" w:color="auto" w:fill="FFFFFF"/>
        <w:spacing w:line="480" w:lineRule="auto"/>
        <w:ind w:right="23"/>
        <w:jc w:val="center"/>
        <w:rPr>
          <w:sz w:val="16"/>
          <w:szCs w:val="16"/>
        </w:rPr>
      </w:pPr>
      <w:r w:rsidRPr="00CB3B61">
        <w:rPr>
          <w:b/>
          <w:bCs/>
          <w:sz w:val="16"/>
          <w:szCs w:val="16"/>
        </w:rPr>
        <w:t xml:space="preserve">Конкурсная документация </w:t>
      </w:r>
    </w:p>
    <w:p w:rsidR="00436A77" w:rsidRPr="00CB3B61" w:rsidRDefault="00436A77" w:rsidP="00436A77">
      <w:pPr>
        <w:shd w:val="clear" w:color="auto" w:fill="FFFFFF"/>
        <w:spacing w:line="480" w:lineRule="auto"/>
        <w:ind w:right="23"/>
        <w:jc w:val="center"/>
        <w:rPr>
          <w:sz w:val="16"/>
          <w:szCs w:val="16"/>
        </w:rPr>
      </w:pPr>
    </w:p>
    <w:p w:rsidR="00436A77" w:rsidRPr="00CB3B61" w:rsidRDefault="00436A77" w:rsidP="00436A77">
      <w:pPr>
        <w:shd w:val="clear" w:color="auto" w:fill="FFFFFF"/>
        <w:spacing w:line="360" w:lineRule="auto"/>
        <w:ind w:right="23"/>
        <w:jc w:val="center"/>
        <w:rPr>
          <w:sz w:val="16"/>
          <w:szCs w:val="16"/>
        </w:rPr>
      </w:pPr>
      <w:r w:rsidRPr="00CB3B61">
        <w:rPr>
          <w:b/>
          <w:bCs/>
          <w:sz w:val="16"/>
          <w:szCs w:val="16"/>
        </w:rPr>
        <w:t xml:space="preserve">Открытый конкурс </w:t>
      </w:r>
    </w:p>
    <w:p w:rsidR="00436A77" w:rsidRPr="00CB3B61" w:rsidRDefault="00436A77" w:rsidP="00436A77">
      <w:pPr>
        <w:shd w:val="clear" w:color="auto" w:fill="FFFFFF"/>
        <w:spacing w:line="360" w:lineRule="auto"/>
        <w:ind w:right="23"/>
        <w:jc w:val="center"/>
        <w:rPr>
          <w:sz w:val="16"/>
          <w:szCs w:val="16"/>
        </w:rPr>
      </w:pPr>
      <w:r w:rsidRPr="00CB3B61">
        <w:rPr>
          <w:b/>
          <w:bCs/>
          <w:sz w:val="16"/>
          <w:szCs w:val="16"/>
        </w:rPr>
        <w:t>на заключение концессионного соглашения в отношении объектов системы водоснабжения, находящихся в муниципальной собственности Новомарковского сельского поселения Кантемировского муниципального района Воронежской области</w:t>
      </w:r>
    </w:p>
    <w:p w:rsidR="00436A77" w:rsidRPr="00CB3B61" w:rsidRDefault="00436A77" w:rsidP="00436A77">
      <w:pPr>
        <w:shd w:val="clear" w:color="auto" w:fill="FFFFFF"/>
        <w:spacing w:before="100" w:beforeAutospacing="1"/>
        <w:ind w:right="23" w:firstLine="363"/>
        <w:jc w:val="center"/>
        <w:rPr>
          <w:sz w:val="16"/>
          <w:szCs w:val="16"/>
        </w:rPr>
      </w:pPr>
    </w:p>
    <w:p w:rsidR="00436A77" w:rsidRPr="00CB3B61" w:rsidRDefault="00436A77" w:rsidP="00436A77">
      <w:pPr>
        <w:shd w:val="clear" w:color="auto" w:fill="FFFFFF"/>
        <w:spacing w:before="100" w:beforeAutospacing="1"/>
        <w:ind w:right="23" w:firstLine="363"/>
        <w:jc w:val="both"/>
        <w:rPr>
          <w:sz w:val="16"/>
          <w:szCs w:val="16"/>
        </w:rPr>
      </w:pPr>
    </w:p>
    <w:p w:rsidR="00436A77" w:rsidRPr="00CB3B61" w:rsidRDefault="00436A77" w:rsidP="00436A77">
      <w:pPr>
        <w:shd w:val="clear" w:color="auto" w:fill="FFFFFF"/>
        <w:spacing w:before="100" w:beforeAutospacing="1"/>
        <w:ind w:right="23" w:firstLine="363"/>
        <w:jc w:val="both"/>
        <w:rPr>
          <w:sz w:val="16"/>
          <w:szCs w:val="16"/>
        </w:rPr>
      </w:pPr>
    </w:p>
    <w:p w:rsidR="00436A77" w:rsidRPr="00CB3B61" w:rsidRDefault="00436A77" w:rsidP="00436A77">
      <w:pPr>
        <w:shd w:val="clear" w:color="auto" w:fill="FFFFFF"/>
        <w:spacing w:before="100" w:beforeAutospacing="1"/>
        <w:ind w:right="23" w:firstLine="363"/>
        <w:jc w:val="both"/>
        <w:rPr>
          <w:sz w:val="16"/>
          <w:szCs w:val="16"/>
        </w:rPr>
      </w:pPr>
    </w:p>
    <w:p w:rsidR="00436A77" w:rsidRPr="00CB3B61" w:rsidRDefault="00436A77" w:rsidP="00436A77">
      <w:pPr>
        <w:shd w:val="clear" w:color="auto" w:fill="FFFFFF"/>
        <w:spacing w:before="100" w:beforeAutospacing="1"/>
        <w:ind w:right="23" w:firstLine="363"/>
        <w:jc w:val="both"/>
        <w:rPr>
          <w:sz w:val="16"/>
          <w:szCs w:val="16"/>
        </w:rPr>
      </w:pPr>
    </w:p>
    <w:p w:rsidR="00436A77" w:rsidRPr="00CB3B61" w:rsidRDefault="00436A77" w:rsidP="00436A77">
      <w:pPr>
        <w:shd w:val="clear" w:color="auto" w:fill="FFFFFF"/>
        <w:spacing w:before="100" w:beforeAutospacing="1"/>
        <w:ind w:right="23" w:firstLine="363"/>
        <w:jc w:val="both"/>
        <w:rPr>
          <w:sz w:val="16"/>
          <w:szCs w:val="16"/>
        </w:rPr>
      </w:pPr>
    </w:p>
    <w:p w:rsidR="00436A77" w:rsidRPr="00CB3B61" w:rsidRDefault="00436A77" w:rsidP="00436A77">
      <w:pPr>
        <w:shd w:val="clear" w:color="auto" w:fill="FFFFFF"/>
        <w:spacing w:before="100" w:beforeAutospacing="1"/>
        <w:ind w:right="23" w:firstLine="363"/>
        <w:jc w:val="both"/>
        <w:rPr>
          <w:sz w:val="16"/>
          <w:szCs w:val="16"/>
        </w:rPr>
      </w:pPr>
    </w:p>
    <w:p w:rsidR="00436A77" w:rsidRPr="00CB3B61" w:rsidRDefault="00436A77" w:rsidP="00436A77">
      <w:pPr>
        <w:shd w:val="clear" w:color="auto" w:fill="FFFFFF"/>
        <w:spacing w:before="100" w:beforeAutospacing="1"/>
        <w:ind w:right="23" w:firstLine="363"/>
        <w:jc w:val="both"/>
        <w:rPr>
          <w:sz w:val="16"/>
          <w:szCs w:val="16"/>
        </w:rPr>
      </w:pPr>
    </w:p>
    <w:p w:rsidR="00436A77" w:rsidRPr="00CB3B61" w:rsidRDefault="00436A77" w:rsidP="00436A77">
      <w:pPr>
        <w:shd w:val="clear" w:color="auto" w:fill="FFFFFF"/>
        <w:spacing w:before="100" w:beforeAutospacing="1"/>
        <w:ind w:right="23" w:firstLine="363"/>
        <w:jc w:val="center"/>
        <w:rPr>
          <w:sz w:val="16"/>
          <w:szCs w:val="16"/>
        </w:rPr>
      </w:pPr>
      <w:r w:rsidRPr="00CB3B61">
        <w:rPr>
          <w:sz w:val="16"/>
          <w:szCs w:val="16"/>
        </w:rPr>
        <w:t>В соответствии с Федеральным законом от 21 июля 2005 г. № 115-ФЗ</w:t>
      </w:r>
    </w:p>
    <w:p w:rsidR="00436A77" w:rsidRPr="00CB3B61" w:rsidRDefault="00436A77" w:rsidP="00436A77">
      <w:pPr>
        <w:shd w:val="clear" w:color="auto" w:fill="FFFFFF"/>
        <w:spacing w:before="100" w:beforeAutospacing="1"/>
        <w:ind w:right="23" w:firstLine="363"/>
        <w:jc w:val="center"/>
        <w:rPr>
          <w:sz w:val="16"/>
          <w:szCs w:val="16"/>
        </w:rPr>
      </w:pPr>
      <w:r w:rsidRPr="00CB3B61">
        <w:rPr>
          <w:sz w:val="16"/>
          <w:szCs w:val="16"/>
        </w:rPr>
        <w:t>«О концессионных соглашениях»</w:t>
      </w:r>
    </w:p>
    <w:p w:rsidR="00436A77" w:rsidRPr="00CB3B61" w:rsidRDefault="00436A77" w:rsidP="00436A77">
      <w:pPr>
        <w:widowControl w:val="0"/>
        <w:numPr>
          <w:ilvl w:val="0"/>
          <w:numId w:val="1"/>
        </w:numPr>
        <w:shd w:val="clear" w:color="auto" w:fill="FFFFFF"/>
        <w:autoSpaceDE w:val="0"/>
        <w:autoSpaceDN w:val="0"/>
        <w:adjustRightInd w:val="0"/>
        <w:spacing w:before="100" w:beforeAutospacing="1" w:after="0" w:line="240" w:lineRule="auto"/>
        <w:ind w:right="23"/>
        <w:jc w:val="center"/>
        <w:rPr>
          <w:b/>
          <w:sz w:val="16"/>
          <w:szCs w:val="16"/>
          <w:u w:val="single"/>
        </w:rPr>
      </w:pPr>
      <w:r w:rsidRPr="00CB3B61">
        <w:rPr>
          <w:b/>
          <w:bCs/>
          <w:sz w:val="16"/>
          <w:szCs w:val="16"/>
        </w:rPr>
        <w:br w:type="page"/>
      </w:r>
      <w:r w:rsidRPr="00CB3B61">
        <w:rPr>
          <w:b/>
          <w:sz w:val="16"/>
          <w:szCs w:val="16"/>
          <w:u w:val="single"/>
        </w:rPr>
        <w:lastRenderedPageBreak/>
        <w:t>Основные понятия, используемые в конкурсной документации</w:t>
      </w:r>
    </w:p>
    <w:p w:rsidR="00436A77" w:rsidRPr="00CB3B61" w:rsidRDefault="00436A77" w:rsidP="00436A77">
      <w:pPr>
        <w:shd w:val="clear" w:color="auto" w:fill="FFFFFF"/>
        <w:spacing w:before="100" w:beforeAutospacing="1" w:line="272" w:lineRule="atLeast"/>
        <w:ind w:left="723" w:right="23"/>
        <w:rPr>
          <w:b/>
          <w:sz w:val="16"/>
          <w:szCs w:val="16"/>
          <w:u w:val="single"/>
        </w:rPr>
      </w:pPr>
    </w:p>
    <w:p w:rsidR="00436A77" w:rsidRPr="00CB3B61" w:rsidRDefault="00436A77" w:rsidP="00436A77">
      <w:pPr>
        <w:widowControl w:val="0"/>
        <w:numPr>
          <w:ilvl w:val="1"/>
          <w:numId w:val="1"/>
        </w:numPr>
        <w:tabs>
          <w:tab w:val="left" w:pos="993"/>
        </w:tabs>
        <w:autoSpaceDE w:val="0"/>
        <w:autoSpaceDN w:val="0"/>
        <w:adjustRightInd w:val="0"/>
        <w:spacing w:after="0" w:line="240" w:lineRule="auto"/>
        <w:ind w:left="0" w:firstLine="567"/>
        <w:contextualSpacing/>
        <w:jc w:val="both"/>
        <w:rPr>
          <w:sz w:val="16"/>
          <w:szCs w:val="16"/>
        </w:rPr>
      </w:pPr>
      <w:r w:rsidRPr="00CB3B61">
        <w:rPr>
          <w:b/>
          <w:sz w:val="16"/>
          <w:szCs w:val="16"/>
        </w:rPr>
        <w:t>Концессионное соглашение</w:t>
      </w:r>
      <w:r w:rsidRPr="00CB3B61">
        <w:rPr>
          <w:sz w:val="16"/>
          <w:szCs w:val="16"/>
        </w:rPr>
        <w:t xml:space="preserve"> – это договор, по которому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436A77" w:rsidRPr="00CB3B61" w:rsidRDefault="00436A77" w:rsidP="00436A77">
      <w:pPr>
        <w:widowControl w:val="0"/>
        <w:numPr>
          <w:ilvl w:val="1"/>
          <w:numId w:val="1"/>
        </w:numPr>
        <w:tabs>
          <w:tab w:val="left" w:pos="993"/>
        </w:tabs>
        <w:autoSpaceDE w:val="0"/>
        <w:autoSpaceDN w:val="0"/>
        <w:adjustRightInd w:val="0"/>
        <w:spacing w:after="0" w:line="240" w:lineRule="auto"/>
        <w:ind w:left="0" w:firstLine="567"/>
        <w:contextualSpacing/>
        <w:jc w:val="both"/>
        <w:rPr>
          <w:sz w:val="16"/>
          <w:szCs w:val="16"/>
        </w:rPr>
      </w:pPr>
      <w:r w:rsidRPr="00CB3B61">
        <w:rPr>
          <w:b/>
          <w:sz w:val="16"/>
          <w:szCs w:val="16"/>
        </w:rPr>
        <w:t xml:space="preserve"> Концедент</w:t>
      </w:r>
      <w:r w:rsidRPr="00CB3B61">
        <w:rPr>
          <w:sz w:val="16"/>
          <w:szCs w:val="16"/>
        </w:rPr>
        <w:t xml:space="preserve"> – Администрация Новомарковского сельского поселения Кантемировского муниципального района Воронежской области, от имени муниципального образования «Новомарковское сельское поселение».</w:t>
      </w:r>
    </w:p>
    <w:p w:rsidR="00436A77" w:rsidRPr="00CB3B61" w:rsidRDefault="00436A77" w:rsidP="00436A77">
      <w:pPr>
        <w:widowControl w:val="0"/>
        <w:numPr>
          <w:ilvl w:val="1"/>
          <w:numId w:val="1"/>
        </w:numPr>
        <w:tabs>
          <w:tab w:val="left" w:pos="993"/>
        </w:tabs>
        <w:autoSpaceDE w:val="0"/>
        <w:autoSpaceDN w:val="0"/>
        <w:adjustRightInd w:val="0"/>
        <w:spacing w:after="0" w:line="240" w:lineRule="auto"/>
        <w:ind w:left="0" w:firstLine="567"/>
        <w:contextualSpacing/>
        <w:jc w:val="both"/>
        <w:rPr>
          <w:sz w:val="16"/>
          <w:szCs w:val="16"/>
        </w:rPr>
      </w:pPr>
      <w:r w:rsidRPr="00CB3B61">
        <w:rPr>
          <w:b/>
          <w:sz w:val="16"/>
          <w:szCs w:val="16"/>
        </w:rPr>
        <w:t xml:space="preserve"> Концессионер</w:t>
      </w:r>
      <w:r w:rsidRPr="00CB3B61">
        <w:rPr>
          <w:sz w:val="16"/>
          <w:szCs w:val="16"/>
        </w:rPr>
        <w:t xml:space="preserve"> – это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заключивший с концедентом по результатам открытого конкурса концессионное соглашение.</w:t>
      </w:r>
    </w:p>
    <w:p w:rsidR="00436A77" w:rsidRPr="00CB3B61" w:rsidRDefault="00436A77" w:rsidP="00436A77">
      <w:pPr>
        <w:widowControl w:val="0"/>
        <w:numPr>
          <w:ilvl w:val="1"/>
          <w:numId w:val="1"/>
        </w:numPr>
        <w:tabs>
          <w:tab w:val="left" w:pos="993"/>
        </w:tabs>
        <w:autoSpaceDE w:val="0"/>
        <w:autoSpaceDN w:val="0"/>
        <w:adjustRightInd w:val="0"/>
        <w:spacing w:after="0" w:line="240" w:lineRule="auto"/>
        <w:ind w:left="0" w:firstLine="567"/>
        <w:contextualSpacing/>
        <w:jc w:val="both"/>
        <w:rPr>
          <w:sz w:val="16"/>
          <w:szCs w:val="16"/>
        </w:rPr>
      </w:pPr>
      <w:r w:rsidRPr="00CB3B61">
        <w:rPr>
          <w:b/>
          <w:sz w:val="16"/>
          <w:szCs w:val="16"/>
        </w:rPr>
        <w:t xml:space="preserve"> Объекты концессионного соглашения</w:t>
      </w:r>
      <w:r w:rsidRPr="00CB3B61">
        <w:rPr>
          <w:sz w:val="16"/>
          <w:szCs w:val="16"/>
        </w:rPr>
        <w:t xml:space="preserve"> </w:t>
      </w:r>
      <w:r w:rsidRPr="00CB3B61">
        <w:rPr>
          <w:b/>
          <w:sz w:val="16"/>
          <w:szCs w:val="16"/>
        </w:rPr>
        <w:t>–</w:t>
      </w:r>
      <w:r w:rsidRPr="00CB3B61">
        <w:rPr>
          <w:sz w:val="16"/>
          <w:szCs w:val="16"/>
        </w:rPr>
        <w:t xml:space="preserve"> объекты водоснабжения и водоотведения, находящиеся в собственности концедента, и передаваемые концедентом во владение и пользование концессионеру для осуществления деятельности по его реконструкции.</w:t>
      </w:r>
    </w:p>
    <w:p w:rsidR="00436A77" w:rsidRPr="00CB3B61" w:rsidRDefault="00436A77" w:rsidP="00436A77">
      <w:pPr>
        <w:widowControl w:val="0"/>
        <w:numPr>
          <w:ilvl w:val="1"/>
          <w:numId w:val="1"/>
        </w:numPr>
        <w:tabs>
          <w:tab w:val="left" w:pos="993"/>
        </w:tabs>
        <w:autoSpaceDE w:val="0"/>
        <w:autoSpaceDN w:val="0"/>
        <w:adjustRightInd w:val="0"/>
        <w:spacing w:after="0" w:line="240" w:lineRule="auto"/>
        <w:ind w:left="0" w:firstLine="567"/>
        <w:contextualSpacing/>
        <w:jc w:val="both"/>
        <w:rPr>
          <w:sz w:val="16"/>
          <w:szCs w:val="16"/>
        </w:rPr>
      </w:pPr>
      <w:r w:rsidRPr="00CB3B61">
        <w:rPr>
          <w:b/>
          <w:sz w:val="16"/>
          <w:szCs w:val="16"/>
        </w:rPr>
        <w:t xml:space="preserve"> Реконструкция</w:t>
      </w:r>
      <w:r w:rsidRPr="00CB3B61">
        <w:rPr>
          <w:sz w:val="16"/>
          <w:szCs w:val="16"/>
        </w:rPr>
        <w:t xml:space="preserve"> </w:t>
      </w:r>
      <w:r w:rsidRPr="00CB3B61">
        <w:rPr>
          <w:b/>
          <w:sz w:val="16"/>
          <w:szCs w:val="16"/>
        </w:rPr>
        <w:t>–</w:t>
      </w:r>
      <w:r w:rsidRPr="00CB3B61">
        <w:rPr>
          <w:sz w:val="16"/>
          <w:szCs w:val="16"/>
        </w:rPr>
        <w:t xml:space="preserve"> это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436A77" w:rsidRPr="00CB3B61" w:rsidRDefault="00436A77" w:rsidP="00436A77">
      <w:pPr>
        <w:widowControl w:val="0"/>
        <w:numPr>
          <w:ilvl w:val="1"/>
          <w:numId w:val="1"/>
        </w:numPr>
        <w:tabs>
          <w:tab w:val="left" w:pos="993"/>
        </w:tabs>
        <w:autoSpaceDE w:val="0"/>
        <w:autoSpaceDN w:val="0"/>
        <w:adjustRightInd w:val="0"/>
        <w:spacing w:after="0" w:line="240" w:lineRule="auto"/>
        <w:ind w:left="0" w:firstLine="567"/>
        <w:contextualSpacing/>
        <w:jc w:val="both"/>
        <w:rPr>
          <w:sz w:val="16"/>
          <w:szCs w:val="16"/>
        </w:rPr>
      </w:pPr>
      <w:r w:rsidRPr="00CB3B61">
        <w:rPr>
          <w:b/>
          <w:sz w:val="16"/>
          <w:szCs w:val="16"/>
        </w:rPr>
        <w:t xml:space="preserve"> Конкурсное предложение</w:t>
      </w:r>
      <w:r w:rsidRPr="00CB3B61">
        <w:rPr>
          <w:sz w:val="16"/>
          <w:szCs w:val="16"/>
        </w:rPr>
        <w:t xml:space="preserve">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конкурсной документации.</w:t>
      </w:r>
    </w:p>
    <w:p w:rsidR="00436A77" w:rsidRPr="00CB3B61" w:rsidRDefault="00436A77" w:rsidP="00436A77">
      <w:pPr>
        <w:tabs>
          <w:tab w:val="left" w:pos="993"/>
        </w:tabs>
        <w:ind w:firstLine="567"/>
        <w:contextualSpacing/>
        <w:jc w:val="both"/>
        <w:rPr>
          <w:sz w:val="16"/>
          <w:szCs w:val="16"/>
        </w:rPr>
      </w:pPr>
      <w:r w:rsidRPr="00CB3B61">
        <w:rPr>
          <w:b/>
          <w:sz w:val="16"/>
          <w:szCs w:val="16"/>
        </w:rPr>
        <w:t>1.7. Заявитель</w:t>
      </w:r>
      <w:r w:rsidRPr="00CB3B61">
        <w:rPr>
          <w:sz w:val="16"/>
          <w:szCs w:val="16"/>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436A77" w:rsidRPr="00CB3B61" w:rsidRDefault="00436A77" w:rsidP="00436A77">
      <w:pPr>
        <w:widowControl w:val="0"/>
        <w:numPr>
          <w:ilvl w:val="1"/>
          <w:numId w:val="3"/>
        </w:numPr>
        <w:tabs>
          <w:tab w:val="left" w:pos="993"/>
        </w:tabs>
        <w:autoSpaceDE w:val="0"/>
        <w:autoSpaceDN w:val="0"/>
        <w:adjustRightInd w:val="0"/>
        <w:spacing w:after="0" w:line="240" w:lineRule="auto"/>
        <w:ind w:left="0" w:firstLine="567"/>
        <w:contextualSpacing/>
        <w:jc w:val="both"/>
        <w:rPr>
          <w:sz w:val="16"/>
          <w:szCs w:val="16"/>
        </w:rPr>
      </w:pPr>
      <w:r w:rsidRPr="00CB3B61">
        <w:rPr>
          <w:b/>
          <w:sz w:val="16"/>
          <w:szCs w:val="16"/>
        </w:rPr>
        <w:t xml:space="preserve"> Участник открытого конкурса</w:t>
      </w:r>
      <w:r w:rsidRPr="00CB3B61">
        <w:rPr>
          <w:sz w:val="16"/>
          <w:szCs w:val="16"/>
        </w:rPr>
        <w:t xml:space="preserve"> </w:t>
      </w:r>
      <w:r w:rsidRPr="00CB3B61">
        <w:rPr>
          <w:b/>
          <w:sz w:val="16"/>
          <w:szCs w:val="16"/>
        </w:rPr>
        <w:t>–</w:t>
      </w:r>
      <w:r w:rsidRPr="00CB3B61">
        <w:rPr>
          <w:sz w:val="16"/>
          <w:szCs w:val="16"/>
        </w:rPr>
        <w:t xml:space="preserve">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 предусмотренные конкурсной документацией.</w:t>
      </w:r>
    </w:p>
    <w:p w:rsidR="00436A77" w:rsidRPr="00CB3B61" w:rsidRDefault="00436A77" w:rsidP="00436A77">
      <w:pPr>
        <w:widowControl w:val="0"/>
        <w:numPr>
          <w:ilvl w:val="1"/>
          <w:numId w:val="3"/>
        </w:numPr>
        <w:tabs>
          <w:tab w:val="left" w:pos="993"/>
        </w:tabs>
        <w:autoSpaceDE w:val="0"/>
        <w:autoSpaceDN w:val="0"/>
        <w:adjustRightInd w:val="0"/>
        <w:spacing w:after="0" w:line="240" w:lineRule="auto"/>
        <w:ind w:left="0" w:firstLine="567"/>
        <w:contextualSpacing/>
        <w:jc w:val="both"/>
        <w:rPr>
          <w:sz w:val="16"/>
          <w:szCs w:val="16"/>
        </w:rPr>
      </w:pPr>
      <w:r w:rsidRPr="00CB3B61">
        <w:rPr>
          <w:b/>
          <w:sz w:val="16"/>
          <w:szCs w:val="16"/>
        </w:rPr>
        <w:t xml:space="preserve"> Победитель открытого конкурса</w:t>
      </w:r>
      <w:r w:rsidRPr="00CB3B61">
        <w:rPr>
          <w:sz w:val="16"/>
          <w:szCs w:val="16"/>
        </w:rPr>
        <w:t xml:space="preserve"> </w:t>
      </w:r>
      <w:r w:rsidRPr="00CB3B61">
        <w:rPr>
          <w:b/>
          <w:sz w:val="16"/>
          <w:szCs w:val="16"/>
        </w:rPr>
        <w:t>–</w:t>
      </w:r>
      <w:r w:rsidRPr="00CB3B61">
        <w:rPr>
          <w:sz w:val="16"/>
          <w:szCs w:val="16"/>
        </w:rPr>
        <w:t xml:space="preserve">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436A77" w:rsidRPr="00CB3B61" w:rsidRDefault="00436A77" w:rsidP="00436A77">
      <w:pPr>
        <w:tabs>
          <w:tab w:val="left" w:pos="993"/>
        </w:tabs>
        <w:ind w:left="567"/>
        <w:contextualSpacing/>
        <w:jc w:val="both"/>
        <w:rPr>
          <w:sz w:val="16"/>
          <w:szCs w:val="16"/>
        </w:rPr>
      </w:pPr>
    </w:p>
    <w:p w:rsidR="00436A77" w:rsidRPr="00CB3B61" w:rsidRDefault="00436A77" w:rsidP="00436A77">
      <w:pPr>
        <w:numPr>
          <w:ilvl w:val="0"/>
          <w:numId w:val="3"/>
        </w:numPr>
        <w:suppressAutoHyphens/>
        <w:spacing w:after="0" w:line="240" w:lineRule="auto"/>
        <w:contextualSpacing/>
        <w:jc w:val="center"/>
        <w:rPr>
          <w:b/>
          <w:sz w:val="16"/>
          <w:szCs w:val="16"/>
          <w:u w:val="single"/>
        </w:rPr>
      </w:pPr>
      <w:r w:rsidRPr="00CB3B61">
        <w:rPr>
          <w:b/>
          <w:sz w:val="16"/>
          <w:szCs w:val="16"/>
          <w:u w:val="single"/>
        </w:rPr>
        <w:t>Общие сведения о конкурсе.</w:t>
      </w:r>
    </w:p>
    <w:p w:rsidR="00436A77" w:rsidRPr="00CB3B61" w:rsidRDefault="00436A77" w:rsidP="00436A77">
      <w:pPr>
        <w:contextualSpacing/>
        <w:jc w:val="center"/>
        <w:rPr>
          <w:sz w:val="16"/>
          <w:szCs w:val="16"/>
          <w:u w:val="single"/>
        </w:rPr>
      </w:pPr>
    </w:p>
    <w:p w:rsidR="00436A77" w:rsidRPr="00CB3B61" w:rsidRDefault="00436A77" w:rsidP="00436A77">
      <w:pPr>
        <w:numPr>
          <w:ilvl w:val="1"/>
          <w:numId w:val="4"/>
        </w:numPr>
        <w:suppressLineNumbers/>
        <w:tabs>
          <w:tab w:val="left" w:pos="0"/>
          <w:tab w:val="left" w:pos="284"/>
          <w:tab w:val="left" w:pos="1134"/>
          <w:tab w:val="left" w:pos="1276"/>
        </w:tabs>
        <w:suppressAutoHyphens/>
        <w:snapToGrid w:val="0"/>
        <w:spacing w:after="0" w:line="240" w:lineRule="auto"/>
        <w:ind w:left="0" w:firstLine="567"/>
        <w:contextualSpacing/>
        <w:jc w:val="both"/>
        <w:rPr>
          <w:sz w:val="16"/>
          <w:szCs w:val="16"/>
        </w:rPr>
      </w:pPr>
      <w:r w:rsidRPr="00CB3B61">
        <w:rPr>
          <w:sz w:val="16"/>
          <w:szCs w:val="16"/>
        </w:rPr>
        <w:t>Муниципальное образование Новомарковское сельское поселение Кантемировского муниципального района Воронежской области, в лице администрации Новомарковского сельского поселения Кантемировского муниципального района Воронежской области объявляет о проведении конкурса на право заключения концессионного соглашения объектов водоснабжения и водоотведения, находящихся в собственности муниципального образования (далее – имущество).</w:t>
      </w:r>
    </w:p>
    <w:p w:rsidR="00436A77" w:rsidRPr="00CB3B61" w:rsidRDefault="00436A77" w:rsidP="00436A77">
      <w:pPr>
        <w:suppressLineNumbers/>
        <w:tabs>
          <w:tab w:val="left" w:pos="0"/>
          <w:tab w:val="left" w:pos="284"/>
          <w:tab w:val="left" w:pos="426"/>
          <w:tab w:val="left" w:pos="709"/>
          <w:tab w:val="left" w:pos="1134"/>
          <w:tab w:val="left" w:pos="1276"/>
        </w:tabs>
        <w:suppressAutoHyphens/>
        <w:snapToGrid w:val="0"/>
        <w:ind w:firstLine="567"/>
        <w:contextualSpacing/>
        <w:jc w:val="both"/>
        <w:rPr>
          <w:b/>
          <w:bCs/>
          <w:color w:val="000000"/>
          <w:sz w:val="16"/>
          <w:szCs w:val="16"/>
        </w:rPr>
      </w:pPr>
      <w:r w:rsidRPr="00CB3B61">
        <w:rPr>
          <w:sz w:val="16"/>
          <w:szCs w:val="16"/>
        </w:rPr>
        <w:t xml:space="preserve">Имущество выставляется на торги </w:t>
      </w:r>
      <w:r w:rsidRPr="00CB3B61">
        <w:rPr>
          <w:bCs/>
          <w:sz w:val="16"/>
          <w:szCs w:val="16"/>
        </w:rPr>
        <w:t>одним лотом</w:t>
      </w:r>
      <w:r w:rsidRPr="00CB3B61">
        <w:rPr>
          <w:sz w:val="16"/>
          <w:szCs w:val="16"/>
        </w:rPr>
        <w:t>.</w:t>
      </w:r>
    </w:p>
    <w:p w:rsidR="00436A77" w:rsidRPr="00CB3B61" w:rsidRDefault="00436A77" w:rsidP="00436A77">
      <w:pPr>
        <w:suppressLineNumbers/>
        <w:tabs>
          <w:tab w:val="left" w:pos="0"/>
          <w:tab w:val="left" w:pos="284"/>
          <w:tab w:val="left" w:pos="1134"/>
          <w:tab w:val="left" w:pos="1276"/>
        </w:tabs>
        <w:snapToGrid w:val="0"/>
        <w:ind w:firstLine="567"/>
        <w:contextualSpacing/>
        <w:jc w:val="both"/>
        <w:rPr>
          <w:color w:val="000000"/>
          <w:sz w:val="16"/>
          <w:szCs w:val="16"/>
        </w:rPr>
      </w:pPr>
      <w:r w:rsidRPr="00CB3B61">
        <w:rPr>
          <w:bCs/>
          <w:color w:val="000000"/>
          <w:sz w:val="16"/>
          <w:szCs w:val="16"/>
        </w:rPr>
        <w:t>Целевое назначение</w:t>
      </w:r>
      <w:r w:rsidRPr="00CB3B61">
        <w:rPr>
          <w:color w:val="000000"/>
          <w:sz w:val="16"/>
          <w:szCs w:val="16"/>
        </w:rPr>
        <w:t xml:space="preserve"> передаваемого по концессионному соглашению муниципального имущества – обеспечение населения бесперебойным круглосуточным водоснабжением в течение срока, указанного в концессионном соглашении.</w:t>
      </w:r>
    </w:p>
    <w:p w:rsidR="00436A77" w:rsidRPr="00CB3B61" w:rsidRDefault="00436A77" w:rsidP="00436A77">
      <w:pPr>
        <w:suppressLineNumbers/>
        <w:tabs>
          <w:tab w:val="left" w:pos="0"/>
          <w:tab w:val="left" w:pos="284"/>
          <w:tab w:val="left" w:pos="1134"/>
          <w:tab w:val="left" w:pos="1276"/>
        </w:tabs>
        <w:suppressAutoHyphens/>
        <w:snapToGrid w:val="0"/>
        <w:ind w:firstLine="567"/>
        <w:contextualSpacing/>
        <w:jc w:val="both"/>
        <w:rPr>
          <w:b/>
          <w:sz w:val="16"/>
          <w:szCs w:val="16"/>
        </w:rPr>
      </w:pPr>
      <w:r w:rsidRPr="00CB3B61">
        <w:rPr>
          <w:sz w:val="16"/>
          <w:szCs w:val="16"/>
        </w:rPr>
        <w:t>Собственник имущества – Муниципальное образование Новомарковское сельское поселение Кантемировского муниципального района Воронежской области.</w:t>
      </w:r>
    </w:p>
    <w:p w:rsidR="00436A77" w:rsidRPr="00CB3B61" w:rsidRDefault="00436A77" w:rsidP="00436A77">
      <w:pPr>
        <w:jc w:val="both"/>
        <w:rPr>
          <w:sz w:val="16"/>
          <w:szCs w:val="16"/>
        </w:rPr>
      </w:pPr>
      <w:r w:rsidRPr="00CB3B61">
        <w:rPr>
          <w:sz w:val="16"/>
          <w:szCs w:val="16"/>
        </w:rPr>
        <w:t xml:space="preserve">Организатор конкурса </w:t>
      </w:r>
      <w:r w:rsidRPr="00CB3B61">
        <w:rPr>
          <w:b/>
          <w:sz w:val="16"/>
          <w:szCs w:val="16"/>
        </w:rPr>
        <w:t>–</w:t>
      </w:r>
      <w:r w:rsidRPr="00CB3B61">
        <w:rPr>
          <w:sz w:val="16"/>
          <w:szCs w:val="16"/>
        </w:rPr>
        <w:t xml:space="preserve"> Муниципальное образование - Новомарковское сельское поселение Кантемировского муниципального района Воронежской области, в лице администрации Новомарковского сельского поселения Кантемировского муниципального района Воронежской области.</w:t>
      </w:r>
    </w:p>
    <w:p w:rsidR="00436A77" w:rsidRPr="00CB3B61" w:rsidRDefault="00436A77" w:rsidP="00436A77">
      <w:pPr>
        <w:jc w:val="both"/>
        <w:rPr>
          <w:sz w:val="16"/>
          <w:szCs w:val="16"/>
        </w:rPr>
      </w:pPr>
      <w:r w:rsidRPr="00CB3B61">
        <w:rPr>
          <w:bCs/>
          <w:sz w:val="16"/>
          <w:szCs w:val="16"/>
        </w:rPr>
        <w:t>Юридический адрес:</w:t>
      </w:r>
      <w:r w:rsidRPr="00CB3B61">
        <w:rPr>
          <w:sz w:val="16"/>
          <w:szCs w:val="16"/>
        </w:rPr>
        <w:t xml:space="preserve"> </w:t>
      </w:r>
      <w:r w:rsidRPr="00CB3B61">
        <w:rPr>
          <w:bCs/>
          <w:sz w:val="16"/>
          <w:szCs w:val="16"/>
        </w:rPr>
        <w:t>396702</w:t>
      </w:r>
      <w:r w:rsidRPr="00CB3B61">
        <w:rPr>
          <w:sz w:val="16"/>
          <w:szCs w:val="16"/>
        </w:rPr>
        <w:t>, Воронежская область, Кантемировский район, село Новомарковка, ул. Советская, д. 20.</w:t>
      </w:r>
    </w:p>
    <w:p w:rsidR="00436A77" w:rsidRPr="00CB3B61" w:rsidRDefault="00436A77" w:rsidP="00436A77">
      <w:pPr>
        <w:jc w:val="both"/>
        <w:rPr>
          <w:bCs/>
          <w:sz w:val="16"/>
          <w:szCs w:val="16"/>
        </w:rPr>
      </w:pPr>
      <w:r w:rsidRPr="00CB3B61">
        <w:rPr>
          <w:sz w:val="16"/>
          <w:szCs w:val="16"/>
        </w:rPr>
        <w:t>Телефон 8 (47367) 49-118</w:t>
      </w:r>
      <w:r w:rsidRPr="00CB3B61">
        <w:rPr>
          <w:bCs/>
          <w:sz w:val="16"/>
          <w:szCs w:val="16"/>
        </w:rPr>
        <w:t>.</w:t>
      </w:r>
    </w:p>
    <w:p w:rsidR="00436A77" w:rsidRPr="00CB3B61" w:rsidRDefault="00436A77" w:rsidP="00436A77">
      <w:pPr>
        <w:jc w:val="both"/>
        <w:rPr>
          <w:bCs/>
          <w:sz w:val="16"/>
          <w:szCs w:val="16"/>
        </w:rPr>
      </w:pPr>
    </w:p>
    <w:p w:rsidR="00436A77" w:rsidRPr="00CB3B61" w:rsidRDefault="00436A77" w:rsidP="00436A77">
      <w:pPr>
        <w:jc w:val="both"/>
        <w:rPr>
          <w:bCs/>
          <w:sz w:val="16"/>
          <w:szCs w:val="16"/>
        </w:rPr>
      </w:pPr>
    </w:p>
    <w:p w:rsidR="00436A77" w:rsidRPr="00CB3B61" w:rsidRDefault="00436A77" w:rsidP="00436A77">
      <w:pPr>
        <w:jc w:val="both"/>
        <w:rPr>
          <w:bCs/>
          <w:sz w:val="16"/>
          <w:szCs w:val="16"/>
        </w:rPr>
      </w:pPr>
    </w:p>
    <w:p w:rsidR="00436A77" w:rsidRPr="00CB3B61" w:rsidRDefault="00436A77" w:rsidP="00436A77">
      <w:pPr>
        <w:jc w:val="both"/>
        <w:rPr>
          <w:bCs/>
          <w:sz w:val="16"/>
          <w:szCs w:val="16"/>
        </w:rPr>
      </w:pPr>
      <w:r w:rsidRPr="00CB3B61">
        <w:rPr>
          <w:bCs/>
          <w:sz w:val="16"/>
          <w:szCs w:val="16"/>
        </w:rPr>
        <w:t>Почтовый адрес:</w:t>
      </w:r>
      <w:r w:rsidRPr="00CB3B61">
        <w:rPr>
          <w:sz w:val="16"/>
          <w:szCs w:val="16"/>
        </w:rPr>
        <w:t xml:space="preserve"> 396702, Воронежская область, Кантемировский район, село Новомарковка, ул. Советская, д. 20.</w:t>
      </w:r>
    </w:p>
    <w:p w:rsidR="00436A77" w:rsidRPr="00CB3B61" w:rsidRDefault="00436A77" w:rsidP="00436A77">
      <w:pPr>
        <w:spacing w:line="284" w:lineRule="atLeast"/>
        <w:ind w:firstLine="397"/>
        <w:jc w:val="both"/>
        <w:rPr>
          <w:sz w:val="16"/>
          <w:szCs w:val="16"/>
        </w:rPr>
      </w:pPr>
      <w:r w:rsidRPr="00CB3B61">
        <w:rPr>
          <w:sz w:val="16"/>
          <w:szCs w:val="16"/>
        </w:rPr>
        <w:t xml:space="preserve">Муниципальное образование - Новомарковское сельское поселение Кантемировского муниципального района Воронежской области, в лице администрации Новомарковского сельского поселения Кантемировского муниципального района Воронежской области является Концедентом, при заключении и исполнении Концессионного соглашения. </w:t>
      </w:r>
    </w:p>
    <w:p w:rsidR="00436A77" w:rsidRPr="00CB3B61" w:rsidRDefault="00436A77" w:rsidP="00436A77">
      <w:pPr>
        <w:jc w:val="both"/>
        <w:rPr>
          <w:sz w:val="16"/>
          <w:szCs w:val="16"/>
        </w:rPr>
      </w:pPr>
    </w:p>
    <w:p w:rsidR="00436A77" w:rsidRPr="00CB3B61" w:rsidRDefault="00436A77" w:rsidP="00436A77">
      <w:pPr>
        <w:numPr>
          <w:ilvl w:val="1"/>
          <w:numId w:val="4"/>
        </w:numPr>
        <w:tabs>
          <w:tab w:val="left" w:pos="567"/>
          <w:tab w:val="left" w:pos="1276"/>
        </w:tabs>
        <w:suppressAutoHyphens/>
        <w:spacing w:after="0" w:line="240" w:lineRule="auto"/>
        <w:ind w:left="0" w:firstLine="567"/>
        <w:contextualSpacing/>
        <w:jc w:val="both"/>
        <w:rPr>
          <w:b/>
          <w:sz w:val="16"/>
          <w:szCs w:val="16"/>
        </w:rPr>
      </w:pPr>
      <w:r w:rsidRPr="00CB3B61">
        <w:rPr>
          <w:b/>
          <w:sz w:val="16"/>
          <w:szCs w:val="16"/>
        </w:rPr>
        <w:t>Законодательное регулирование.</w:t>
      </w:r>
      <w:r w:rsidRPr="00CB3B61">
        <w:rPr>
          <w:sz w:val="16"/>
          <w:szCs w:val="16"/>
        </w:rPr>
        <w:t xml:space="preserve"> Конкурс проводится в соответствии </w:t>
      </w:r>
      <w:r w:rsidRPr="00CB3B61">
        <w:rPr>
          <w:bCs/>
          <w:sz w:val="16"/>
          <w:szCs w:val="16"/>
        </w:rPr>
        <w:t>с</w:t>
      </w:r>
      <w:r w:rsidRPr="00CB3B61">
        <w:rPr>
          <w:sz w:val="16"/>
          <w:szCs w:val="16"/>
        </w:rPr>
        <w:t xml:space="preserve"> Гражданским кодексом Российской Федерации, Федеральным законом от 26.07.2006 № 135-ФЗ «О защите конкуренции», Федеральным законом от 07.12.2011 № 416-ФЗ «О водоснабжении и водоотведении», Федеральным законом от 21.07.2005 № 115-ФЗ «О концессионных соглашениях». </w:t>
      </w:r>
    </w:p>
    <w:p w:rsidR="00436A77" w:rsidRPr="00CB3B61" w:rsidRDefault="00436A77" w:rsidP="00436A77">
      <w:pPr>
        <w:shd w:val="clear" w:color="auto" w:fill="FFFFFF"/>
        <w:ind w:right="254" w:firstLine="715"/>
        <w:jc w:val="center"/>
        <w:rPr>
          <w:sz w:val="16"/>
          <w:szCs w:val="16"/>
        </w:rPr>
      </w:pPr>
    </w:p>
    <w:p w:rsidR="00436A77" w:rsidRPr="00CB3B61" w:rsidRDefault="00436A77" w:rsidP="00436A77">
      <w:pPr>
        <w:widowControl w:val="0"/>
        <w:numPr>
          <w:ilvl w:val="0"/>
          <w:numId w:val="4"/>
        </w:numPr>
        <w:shd w:val="clear" w:color="auto" w:fill="FFFFFF"/>
        <w:autoSpaceDE w:val="0"/>
        <w:autoSpaceDN w:val="0"/>
        <w:adjustRightInd w:val="0"/>
        <w:spacing w:after="0" w:line="240" w:lineRule="auto"/>
        <w:ind w:right="254"/>
        <w:jc w:val="center"/>
        <w:rPr>
          <w:b/>
          <w:sz w:val="16"/>
          <w:szCs w:val="16"/>
          <w:u w:val="single"/>
        </w:rPr>
      </w:pPr>
      <w:r w:rsidRPr="00CB3B61">
        <w:rPr>
          <w:b/>
          <w:sz w:val="16"/>
          <w:szCs w:val="16"/>
          <w:u w:val="single"/>
        </w:rPr>
        <w:t>Сведения о предмете торгов и условия конкурса.</w:t>
      </w:r>
    </w:p>
    <w:p w:rsidR="00436A77" w:rsidRPr="00CB3B61" w:rsidRDefault="00436A77" w:rsidP="00436A77">
      <w:pPr>
        <w:shd w:val="clear" w:color="auto" w:fill="FFFFFF"/>
        <w:ind w:right="254" w:firstLine="715"/>
        <w:jc w:val="center"/>
        <w:rPr>
          <w:sz w:val="16"/>
          <w:szCs w:val="16"/>
        </w:rPr>
      </w:pPr>
    </w:p>
    <w:p w:rsidR="00436A77" w:rsidRPr="00CB3B61" w:rsidRDefault="00436A77" w:rsidP="00436A77">
      <w:pPr>
        <w:widowControl w:val="0"/>
        <w:numPr>
          <w:ilvl w:val="1"/>
          <w:numId w:val="4"/>
        </w:numPr>
        <w:shd w:val="clear" w:color="auto" w:fill="FFFFFF"/>
        <w:autoSpaceDE w:val="0"/>
        <w:autoSpaceDN w:val="0"/>
        <w:adjustRightInd w:val="0"/>
        <w:spacing w:after="0" w:line="240" w:lineRule="auto"/>
        <w:ind w:left="0" w:right="254" w:firstLine="567"/>
        <w:jc w:val="both"/>
        <w:rPr>
          <w:sz w:val="16"/>
          <w:szCs w:val="16"/>
        </w:rPr>
      </w:pPr>
      <w:r w:rsidRPr="00CB3B61">
        <w:rPr>
          <w:sz w:val="16"/>
          <w:szCs w:val="16"/>
        </w:rPr>
        <w:t>Предмет торгов: право заключения концессионного соглашения муниципального имущества (объекты водоснабжения и водоотведения, Приложение 1), расположенного на территории Новомарковского сельского поселения Кантемировского муниципального района Воронежской области (далее – Имущество).</w:t>
      </w:r>
    </w:p>
    <w:p w:rsidR="00436A77" w:rsidRPr="00CB3B61" w:rsidRDefault="00436A77" w:rsidP="00436A77">
      <w:pPr>
        <w:widowControl w:val="0"/>
        <w:numPr>
          <w:ilvl w:val="1"/>
          <w:numId w:val="4"/>
        </w:numPr>
        <w:shd w:val="clear" w:color="auto" w:fill="FFFFFF"/>
        <w:tabs>
          <w:tab w:val="left" w:pos="1276"/>
        </w:tabs>
        <w:autoSpaceDE w:val="0"/>
        <w:autoSpaceDN w:val="0"/>
        <w:adjustRightInd w:val="0"/>
        <w:spacing w:after="0" w:line="240" w:lineRule="auto"/>
        <w:ind w:left="0" w:right="254" w:firstLine="567"/>
        <w:jc w:val="both"/>
        <w:rPr>
          <w:sz w:val="16"/>
          <w:szCs w:val="16"/>
        </w:rPr>
      </w:pPr>
      <w:r w:rsidRPr="00CB3B61">
        <w:rPr>
          <w:sz w:val="16"/>
          <w:szCs w:val="16"/>
        </w:rPr>
        <w:t>Состав и описание, в том числе технико-экономические показатели объектов концессионного соглашения указаны в Приложении 2.</w:t>
      </w:r>
    </w:p>
    <w:p w:rsidR="00436A77" w:rsidRPr="00CB3B61" w:rsidRDefault="00436A77" w:rsidP="00436A77">
      <w:pPr>
        <w:widowControl w:val="0"/>
        <w:numPr>
          <w:ilvl w:val="1"/>
          <w:numId w:val="4"/>
        </w:numPr>
        <w:shd w:val="clear" w:color="auto" w:fill="FFFFFF"/>
        <w:tabs>
          <w:tab w:val="left" w:pos="0"/>
          <w:tab w:val="left" w:pos="1134"/>
        </w:tabs>
        <w:autoSpaceDE w:val="0"/>
        <w:autoSpaceDN w:val="0"/>
        <w:adjustRightInd w:val="0"/>
        <w:spacing w:after="0" w:line="240" w:lineRule="auto"/>
        <w:ind w:right="254"/>
        <w:jc w:val="both"/>
        <w:rPr>
          <w:sz w:val="16"/>
          <w:szCs w:val="16"/>
        </w:rPr>
      </w:pPr>
      <w:r w:rsidRPr="00CB3B61">
        <w:rPr>
          <w:sz w:val="16"/>
          <w:szCs w:val="16"/>
        </w:rPr>
        <w:lastRenderedPageBreak/>
        <w:t>Реконструкция объектов концессионных соглашений.</w:t>
      </w:r>
    </w:p>
    <w:p w:rsidR="00436A77" w:rsidRPr="00CB3B61" w:rsidRDefault="00436A77" w:rsidP="00436A77">
      <w:pPr>
        <w:shd w:val="clear" w:color="auto" w:fill="FFFFFF"/>
        <w:tabs>
          <w:tab w:val="left" w:pos="0"/>
        </w:tabs>
        <w:ind w:right="254" w:firstLine="568"/>
        <w:jc w:val="both"/>
        <w:rPr>
          <w:sz w:val="16"/>
          <w:szCs w:val="16"/>
        </w:rPr>
      </w:pPr>
      <w:r w:rsidRPr="00CB3B61">
        <w:rPr>
          <w:sz w:val="16"/>
          <w:szCs w:val="16"/>
        </w:rPr>
        <w:t>Концессионными соглашениями предусматривается проведение концессионером реконструкции объектов концессионного соглашения в объеме и стоимостью расходов, не менее приведенных в таблицах, Приложение 3.</w:t>
      </w:r>
    </w:p>
    <w:p w:rsidR="00436A77" w:rsidRPr="00CB3B61" w:rsidRDefault="00436A77" w:rsidP="00436A77">
      <w:pPr>
        <w:ind w:firstLine="567"/>
        <w:jc w:val="both"/>
        <w:rPr>
          <w:sz w:val="16"/>
          <w:szCs w:val="16"/>
        </w:rPr>
      </w:pPr>
      <w:r w:rsidRPr="00CB3B61">
        <w:rPr>
          <w:sz w:val="16"/>
          <w:szCs w:val="16"/>
        </w:rPr>
        <w:t>Участники конкурса вправе предусмотреть в конкурсном предложении проведение дополнительных работ по реконструкции объектов водоснабжения, осуществляемых по усмотрению концессионера за его счет. При этом участник конкурса включает в конкурсное предложение описание и стоимость предлагаемых дополнительных работ на соответствующий период концессионного соглашения (заполняя дополнительные строки таблицы), а также значение общей стоимости расходов на реконструкцию объектов водоснабжения, предлагаемое таким участником. Описание, стоимость и период выполнения дополнительных работ, предусмотренных в конкурсном предложении участника конкурса, а также общая (суммарная) стоимость расходов на реконструкцию, заявленная таким участником, включаются в концессионное соглашение, заключаемое с таким участником по итогам конкурса.</w:t>
      </w:r>
    </w:p>
    <w:p w:rsidR="00436A77" w:rsidRPr="00CB3B61" w:rsidRDefault="00436A77" w:rsidP="00436A77">
      <w:pPr>
        <w:widowControl w:val="0"/>
        <w:numPr>
          <w:ilvl w:val="1"/>
          <w:numId w:val="4"/>
        </w:numPr>
        <w:shd w:val="clear" w:color="auto" w:fill="FFFFFF"/>
        <w:tabs>
          <w:tab w:val="left" w:pos="0"/>
          <w:tab w:val="left" w:pos="568"/>
          <w:tab w:val="left" w:pos="851"/>
          <w:tab w:val="left" w:pos="993"/>
        </w:tabs>
        <w:autoSpaceDE w:val="0"/>
        <w:autoSpaceDN w:val="0"/>
        <w:adjustRightInd w:val="0"/>
        <w:spacing w:after="0" w:line="240" w:lineRule="auto"/>
        <w:ind w:left="0" w:right="254" w:firstLine="567"/>
        <w:jc w:val="both"/>
        <w:rPr>
          <w:sz w:val="16"/>
          <w:szCs w:val="16"/>
        </w:rPr>
      </w:pPr>
      <w:r w:rsidRPr="00CB3B61">
        <w:rPr>
          <w:sz w:val="16"/>
          <w:szCs w:val="16"/>
        </w:rPr>
        <w:t>Целевое назначение объектов концессионных соглашений – обеспечение бесперебойного и качественного предоставления потребителям услуг в сфере водоснабжения и водоотведения.</w:t>
      </w:r>
    </w:p>
    <w:p w:rsidR="00436A77" w:rsidRPr="00CB3B61" w:rsidRDefault="00436A77" w:rsidP="00436A77">
      <w:pPr>
        <w:widowControl w:val="0"/>
        <w:numPr>
          <w:ilvl w:val="1"/>
          <w:numId w:val="4"/>
        </w:numPr>
        <w:shd w:val="clear" w:color="auto" w:fill="FFFFFF"/>
        <w:tabs>
          <w:tab w:val="left" w:pos="0"/>
          <w:tab w:val="left" w:pos="568"/>
          <w:tab w:val="left" w:pos="993"/>
        </w:tabs>
        <w:autoSpaceDE w:val="0"/>
        <w:autoSpaceDN w:val="0"/>
        <w:adjustRightInd w:val="0"/>
        <w:spacing w:after="0" w:line="240" w:lineRule="auto"/>
        <w:ind w:left="0" w:right="254" w:firstLine="567"/>
        <w:jc w:val="both"/>
        <w:rPr>
          <w:sz w:val="16"/>
          <w:szCs w:val="16"/>
        </w:rPr>
      </w:pPr>
      <w:r w:rsidRPr="00CB3B61">
        <w:rPr>
          <w:sz w:val="16"/>
          <w:szCs w:val="16"/>
        </w:rPr>
        <w:t>Срок действия концессионного соглашения:</w:t>
      </w:r>
    </w:p>
    <w:p w:rsidR="00436A77" w:rsidRPr="00CB3B61" w:rsidRDefault="00436A77" w:rsidP="00436A77">
      <w:pPr>
        <w:shd w:val="clear" w:color="auto" w:fill="FFFFFF"/>
        <w:tabs>
          <w:tab w:val="left" w:pos="0"/>
          <w:tab w:val="left" w:pos="993"/>
        </w:tabs>
        <w:ind w:right="254"/>
        <w:jc w:val="both"/>
        <w:rPr>
          <w:sz w:val="16"/>
          <w:szCs w:val="16"/>
        </w:rPr>
      </w:pPr>
      <w:r w:rsidRPr="00CB3B61">
        <w:rPr>
          <w:sz w:val="16"/>
          <w:szCs w:val="16"/>
        </w:rPr>
        <w:t>Срок действия Концессионного соглашения с момента заключения концессионного соглашения 5 лет.</w:t>
      </w:r>
    </w:p>
    <w:p w:rsidR="00436A77" w:rsidRPr="00CB3B61" w:rsidRDefault="00436A77" w:rsidP="00436A77">
      <w:pPr>
        <w:shd w:val="clear" w:color="auto" w:fill="FFFFFF"/>
        <w:tabs>
          <w:tab w:val="left" w:pos="0"/>
          <w:tab w:val="left" w:pos="1276"/>
        </w:tabs>
        <w:ind w:right="254" w:firstLine="567"/>
        <w:jc w:val="both"/>
        <w:rPr>
          <w:sz w:val="16"/>
          <w:szCs w:val="16"/>
        </w:rPr>
      </w:pPr>
      <w:r w:rsidRPr="00CB3B61">
        <w:rPr>
          <w:sz w:val="16"/>
          <w:szCs w:val="16"/>
        </w:rPr>
        <w:t>На основании части 1.3. статьи 10 закона № 115-ФЗ в концессионное соглашение включено условие о возможности продления срока действия (пролонгации) концессионного соглашения. Так, в п. 53 концессионного соглашения предусмотрено, что в случае, если в установленном  Основами</w:t>
      </w:r>
      <w:r w:rsidRPr="00CB3B61">
        <w:rPr>
          <w:color w:val="FF0000"/>
          <w:sz w:val="16"/>
          <w:szCs w:val="16"/>
        </w:rPr>
        <w:t xml:space="preserve"> </w:t>
      </w:r>
      <w:r w:rsidRPr="00CB3B61">
        <w:rPr>
          <w:sz w:val="16"/>
          <w:szCs w:val="16"/>
        </w:rPr>
        <w:t>ценообразования в сфере водоснабжения порядке возмещения расходов концессионера для используемого им метода регулирования тарифов понесенные концессионером расходы не возмещены ему на момент окончания срока действия концессионного соглашения (пункт 3.5.) допускается продление срока действия концессионного соглашения на период, достаточный для возмещения указанных расходов концессионера, но не более чем на пять лет.</w:t>
      </w:r>
    </w:p>
    <w:p w:rsidR="00436A77" w:rsidRPr="00CB3B61" w:rsidRDefault="00436A77" w:rsidP="00436A77">
      <w:pPr>
        <w:shd w:val="clear" w:color="auto" w:fill="FFFFFF"/>
        <w:tabs>
          <w:tab w:val="left" w:pos="0"/>
          <w:tab w:val="left" w:pos="1276"/>
        </w:tabs>
        <w:ind w:right="254" w:firstLine="567"/>
        <w:jc w:val="both"/>
        <w:rPr>
          <w:sz w:val="16"/>
          <w:szCs w:val="16"/>
        </w:rPr>
      </w:pPr>
      <w:r w:rsidRPr="00CB3B61">
        <w:rPr>
          <w:sz w:val="16"/>
          <w:szCs w:val="16"/>
        </w:rPr>
        <w:t>В случае если за один месяц до истечения срока действия концессионного соглашения (пункт 3.5) ни одна из сторон не заявит о своем намерении прекратить его действие, оно считается заключенным на тех же условиях и на тот же срок. По правилам настоящего пункта Концессионное соглашение может продлеваться не более двух раз.</w:t>
      </w:r>
    </w:p>
    <w:p w:rsidR="00436A77" w:rsidRPr="00CB3B61" w:rsidRDefault="00436A77" w:rsidP="00436A77">
      <w:pPr>
        <w:suppressLineNumbers/>
        <w:tabs>
          <w:tab w:val="left" w:pos="0"/>
          <w:tab w:val="left" w:pos="851"/>
          <w:tab w:val="left" w:pos="1134"/>
          <w:tab w:val="left" w:pos="1276"/>
        </w:tabs>
        <w:snapToGrid w:val="0"/>
        <w:ind w:firstLine="567"/>
        <w:contextualSpacing/>
        <w:jc w:val="both"/>
        <w:rPr>
          <w:sz w:val="16"/>
          <w:szCs w:val="16"/>
        </w:rPr>
      </w:pPr>
      <w:r w:rsidRPr="00CB3B61">
        <w:rPr>
          <w:sz w:val="16"/>
          <w:szCs w:val="16"/>
        </w:rPr>
        <w:t>Проект концессионного соглашения представлен в Приложении 8 к конкурсной документации.</w:t>
      </w:r>
    </w:p>
    <w:p w:rsidR="00436A77" w:rsidRPr="00CB3B61" w:rsidRDefault="00436A77" w:rsidP="00436A77">
      <w:pPr>
        <w:widowControl w:val="0"/>
        <w:numPr>
          <w:ilvl w:val="1"/>
          <w:numId w:val="4"/>
        </w:numPr>
        <w:shd w:val="clear" w:color="auto" w:fill="FFFFFF"/>
        <w:tabs>
          <w:tab w:val="left" w:pos="0"/>
        </w:tabs>
        <w:autoSpaceDE w:val="0"/>
        <w:autoSpaceDN w:val="0"/>
        <w:adjustRightInd w:val="0"/>
        <w:spacing w:after="0" w:line="240" w:lineRule="auto"/>
        <w:ind w:left="-142" w:right="254" w:firstLine="567"/>
        <w:jc w:val="both"/>
        <w:rPr>
          <w:sz w:val="16"/>
          <w:szCs w:val="16"/>
        </w:rPr>
      </w:pPr>
      <w:r w:rsidRPr="00CB3B61">
        <w:rPr>
          <w:sz w:val="16"/>
          <w:szCs w:val="16"/>
        </w:rPr>
        <w:t xml:space="preserve">Размер концессионной платы, форма, порядок и сроки ее внесения. </w:t>
      </w:r>
      <w:r w:rsidRPr="00CB3B61">
        <w:rPr>
          <w:bCs/>
          <w:sz w:val="16"/>
          <w:szCs w:val="16"/>
          <w:lang w:eastAsia="ar-SA"/>
        </w:rPr>
        <w:t xml:space="preserve">Размер концессионной платы не предусмотрен (в соответствии с частью 1.1 статьи 7 </w:t>
      </w:r>
      <w:r w:rsidRPr="00CB3B61">
        <w:rPr>
          <w:sz w:val="16"/>
          <w:szCs w:val="16"/>
        </w:rPr>
        <w:t>Федерального закона от 21.07.2005 N 115-ФЗ</w:t>
      </w:r>
      <w:r w:rsidRPr="00CB3B61">
        <w:rPr>
          <w:bCs/>
          <w:sz w:val="16"/>
          <w:szCs w:val="16"/>
          <w:lang w:eastAsia="ar-SA"/>
        </w:rPr>
        <w:t>).</w:t>
      </w:r>
    </w:p>
    <w:p w:rsidR="00436A77" w:rsidRPr="00CB3B61" w:rsidRDefault="00436A77" w:rsidP="00436A77">
      <w:pPr>
        <w:pStyle w:val="af1"/>
        <w:tabs>
          <w:tab w:val="left" w:pos="0"/>
          <w:tab w:val="left" w:pos="5777"/>
        </w:tabs>
        <w:ind w:firstLine="567"/>
        <w:rPr>
          <w:sz w:val="16"/>
          <w:szCs w:val="16"/>
        </w:rPr>
      </w:pPr>
      <w:r w:rsidRPr="00CB3B61">
        <w:rPr>
          <w:sz w:val="16"/>
          <w:szCs w:val="16"/>
        </w:rPr>
        <w:t>3.7. Критерии конкурса и параметры критериев конкурса.</w:t>
      </w:r>
    </w:p>
    <w:p w:rsidR="00436A77" w:rsidRPr="00CB3B61" w:rsidRDefault="00436A77" w:rsidP="00436A77">
      <w:pPr>
        <w:tabs>
          <w:tab w:val="left" w:pos="0"/>
          <w:tab w:val="right" w:pos="709"/>
        </w:tabs>
        <w:ind w:firstLine="567"/>
        <w:jc w:val="both"/>
        <w:rPr>
          <w:sz w:val="16"/>
          <w:szCs w:val="16"/>
        </w:rPr>
      </w:pPr>
      <w:r w:rsidRPr="00CB3B61">
        <w:rPr>
          <w:sz w:val="16"/>
          <w:szCs w:val="16"/>
        </w:rPr>
        <w:t>В соответствии с Условиями Конкурса устанавливаются следующие Критерии Конкурса:</w:t>
      </w:r>
    </w:p>
    <w:p w:rsidR="00436A77" w:rsidRPr="00CB3B61" w:rsidRDefault="00436A77" w:rsidP="00436A77">
      <w:pPr>
        <w:pStyle w:val="western"/>
        <w:tabs>
          <w:tab w:val="left" w:pos="0"/>
          <w:tab w:val="right" w:pos="709"/>
        </w:tabs>
        <w:spacing w:before="0" w:beforeAutospacing="0" w:after="0"/>
        <w:ind w:firstLine="567"/>
        <w:jc w:val="both"/>
        <w:rPr>
          <w:sz w:val="16"/>
          <w:szCs w:val="16"/>
        </w:rPr>
      </w:pPr>
      <w:r w:rsidRPr="00CB3B61">
        <w:rPr>
          <w:b/>
          <w:sz w:val="16"/>
          <w:szCs w:val="16"/>
        </w:rPr>
        <w:t>Критерий № 1:</w:t>
      </w:r>
      <w:r w:rsidRPr="00CB3B61">
        <w:rPr>
          <w:sz w:val="16"/>
          <w:szCs w:val="16"/>
        </w:rPr>
        <w:t xml:space="preserve">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36A77" w:rsidRPr="00CB3B61" w:rsidRDefault="00436A77" w:rsidP="00436A77">
      <w:pPr>
        <w:pStyle w:val="western"/>
        <w:tabs>
          <w:tab w:val="left" w:pos="0"/>
          <w:tab w:val="right" w:pos="709"/>
        </w:tabs>
        <w:spacing w:before="0" w:beforeAutospacing="0" w:after="0"/>
        <w:ind w:firstLine="567"/>
        <w:jc w:val="both"/>
        <w:rPr>
          <w:sz w:val="16"/>
          <w:szCs w:val="16"/>
        </w:rPr>
      </w:pPr>
    </w:p>
    <w:p w:rsidR="00436A77" w:rsidRPr="00CB3B61" w:rsidRDefault="00436A77" w:rsidP="00436A77">
      <w:pPr>
        <w:pStyle w:val="western"/>
        <w:tabs>
          <w:tab w:val="left" w:pos="0"/>
          <w:tab w:val="right" w:pos="709"/>
        </w:tabs>
        <w:spacing w:before="0" w:beforeAutospacing="0" w:after="0"/>
        <w:ind w:firstLine="567"/>
        <w:jc w:val="both"/>
        <w:rPr>
          <w:sz w:val="16"/>
          <w:szCs w:val="16"/>
          <w:highlight w:val="yellow"/>
        </w:rPr>
      </w:pPr>
      <w:r w:rsidRPr="00CB3B61">
        <w:rPr>
          <w:b/>
          <w:bCs/>
          <w:sz w:val="16"/>
          <w:szCs w:val="16"/>
        </w:rPr>
        <w:t xml:space="preserve">Критерий № 2: </w:t>
      </w:r>
      <w:r w:rsidRPr="00CB3B61">
        <w:rPr>
          <w:sz w:val="16"/>
          <w:szCs w:val="16"/>
        </w:rPr>
        <w:t>Долгосрочные параметры регулирования деятельности концессионера в составе:</w:t>
      </w:r>
    </w:p>
    <w:p w:rsidR="00436A77" w:rsidRPr="00CB3B61" w:rsidRDefault="00436A77" w:rsidP="00436A77">
      <w:pPr>
        <w:tabs>
          <w:tab w:val="left" w:pos="0"/>
          <w:tab w:val="right" w:pos="709"/>
        </w:tabs>
        <w:ind w:firstLine="567"/>
        <w:jc w:val="both"/>
        <w:rPr>
          <w:sz w:val="16"/>
          <w:szCs w:val="16"/>
        </w:rPr>
      </w:pPr>
      <w:r w:rsidRPr="00CB3B61">
        <w:rPr>
          <w:b/>
          <w:bCs/>
          <w:sz w:val="16"/>
          <w:szCs w:val="16"/>
        </w:rPr>
        <w:t xml:space="preserve">2.1. </w:t>
      </w:r>
      <w:r w:rsidRPr="00CB3B61">
        <w:rPr>
          <w:sz w:val="16"/>
          <w:szCs w:val="16"/>
        </w:rPr>
        <w:t>Базовый уровень операционных расходов.</w:t>
      </w:r>
    </w:p>
    <w:p w:rsidR="00436A77" w:rsidRPr="00CB3B61" w:rsidRDefault="00436A77" w:rsidP="00436A77">
      <w:pPr>
        <w:tabs>
          <w:tab w:val="left" w:pos="0"/>
          <w:tab w:val="right" w:pos="709"/>
        </w:tabs>
        <w:ind w:firstLine="567"/>
        <w:jc w:val="both"/>
        <w:rPr>
          <w:sz w:val="16"/>
          <w:szCs w:val="16"/>
        </w:rPr>
      </w:pPr>
      <w:r w:rsidRPr="00CB3B61">
        <w:rPr>
          <w:b/>
          <w:bCs/>
          <w:sz w:val="16"/>
          <w:szCs w:val="16"/>
        </w:rPr>
        <w:t xml:space="preserve">2.2. </w:t>
      </w:r>
      <w:r w:rsidRPr="00CB3B61">
        <w:rPr>
          <w:sz w:val="16"/>
          <w:szCs w:val="16"/>
        </w:rPr>
        <w:t>Показатели энергосбережения и энергетической эффективности.</w:t>
      </w:r>
    </w:p>
    <w:p w:rsidR="00436A77" w:rsidRPr="00CB3B61" w:rsidRDefault="00436A77" w:rsidP="00436A77">
      <w:pPr>
        <w:tabs>
          <w:tab w:val="left" w:pos="0"/>
          <w:tab w:val="right" w:pos="709"/>
        </w:tabs>
        <w:ind w:firstLine="567"/>
        <w:jc w:val="both"/>
        <w:rPr>
          <w:sz w:val="16"/>
          <w:szCs w:val="16"/>
        </w:rPr>
      </w:pPr>
      <w:r w:rsidRPr="00CB3B61">
        <w:rPr>
          <w:b/>
          <w:bCs/>
          <w:sz w:val="16"/>
          <w:szCs w:val="16"/>
        </w:rPr>
        <w:t>2.3</w:t>
      </w:r>
      <w:r w:rsidRPr="00CB3B61">
        <w:rPr>
          <w:sz w:val="16"/>
          <w:szCs w:val="16"/>
        </w:rPr>
        <w:t>. Нормативный уровень прибыли</w:t>
      </w:r>
    </w:p>
    <w:p w:rsidR="00436A77" w:rsidRPr="00CB3B61" w:rsidRDefault="00436A77" w:rsidP="00436A77">
      <w:pPr>
        <w:tabs>
          <w:tab w:val="left" w:pos="0"/>
          <w:tab w:val="right" w:pos="709"/>
        </w:tabs>
        <w:ind w:firstLine="567"/>
        <w:jc w:val="both"/>
        <w:rPr>
          <w:sz w:val="16"/>
          <w:szCs w:val="16"/>
        </w:rPr>
      </w:pPr>
      <w:r w:rsidRPr="00CB3B61">
        <w:rPr>
          <w:b/>
          <w:bCs/>
          <w:sz w:val="16"/>
          <w:szCs w:val="16"/>
        </w:rPr>
        <w:t xml:space="preserve">Критерий №3: </w:t>
      </w:r>
      <w:r w:rsidRPr="00CB3B61">
        <w:rPr>
          <w:sz w:val="16"/>
          <w:szCs w:val="16"/>
        </w:rPr>
        <w:t>Плановые значения показателей деятельности концессионера.</w:t>
      </w:r>
    </w:p>
    <w:p w:rsidR="00436A77" w:rsidRPr="00CB3B61" w:rsidRDefault="00436A77" w:rsidP="00436A77">
      <w:pPr>
        <w:tabs>
          <w:tab w:val="right" w:pos="709"/>
        </w:tabs>
        <w:ind w:firstLine="567"/>
        <w:jc w:val="both"/>
        <w:rPr>
          <w:sz w:val="16"/>
          <w:szCs w:val="16"/>
        </w:rPr>
      </w:pPr>
      <w:r w:rsidRPr="00CB3B61">
        <w:rPr>
          <w:sz w:val="16"/>
          <w:szCs w:val="16"/>
        </w:rPr>
        <w:t>Предельные значения Критериев конкурса приведены в Приложении 4 к Конкурсной документации.</w:t>
      </w:r>
    </w:p>
    <w:p w:rsidR="00436A77" w:rsidRPr="00CB3B61" w:rsidRDefault="00436A77" w:rsidP="00436A77">
      <w:pPr>
        <w:tabs>
          <w:tab w:val="left" w:pos="1134"/>
        </w:tabs>
        <w:ind w:left="568"/>
        <w:jc w:val="center"/>
        <w:rPr>
          <w:bCs/>
          <w:sz w:val="16"/>
          <w:szCs w:val="16"/>
        </w:rPr>
      </w:pPr>
    </w:p>
    <w:p w:rsidR="00436A77" w:rsidRPr="00CB3B61" w:rsidRDefault="00436A77" w:rsidP="00436A77">
      <w:pPr>
        <w:widowControl w:val="0"/>
        <w:numPr>
          <w:ilvl w:val="0"/>
          <w:numId w:val="4"/>
        </w:numPr>
        <w:shd w:val="clear" w:color="auto" w:fill="FFFFFF"/>
        <w:autoSpaceDE w:val="0"/>
        <w:autoSpaceDN w:val="0"/>
        <w:adjustRightInd w:val="0"/>
        <w:spacing w:after="0" w:line="240" w:lineRule="auto"/>
        <w:ind w:right="254"/>
        <w:jc w:val="center"/>
        <w:rPr>
          <w:b/>
          <w:sz w:val="16"/>
          <w:szCs w:val="16"/>
          <w:u w:val="single"/>
        </w:rPr>
      </w:pPr>
      <w:r w:rsidRPr="00CB3B61">
        <w:rPr>
          <w:b/>
          <w:sz w:val="16"/>
          <w:szCs w:val="16"/>
          <w:u w:val="single"/>
        </w:rPr>
        <w:t>Порядок проведения предварительного отбора.</w:t>
      </w:r>
    </w:p>
    <w:p w:rsidR="00436A77" w:rsidRPr="00CB3B61" w:rsidRDefault="00436A77" w:rsidP="00436A77">
      <w:pPr>
        <w:shd w:val="clear" w:color="auto" w:fill="FFFFFF"/>
        <w:tabs>
          <w:tab w:val="left" w:pos="0"/>
          <w:tab w:val="left" w:pos="1276"/>
        </w:tabs>
        <w:ind w:right="254" w:firstLine="567"/>
        <w:jc w:val="center"/>
        <w:rPr>
          <w:sz w:val="16"/>
          <w:szCs w:val="16"/>
        </w:rPr>
      </w:pPr>
    </w:p>
    <w:p w:rsidR="00436A77" w:rsidRPr="00CB3B61" w:rsidRDefault="00436A77" w:rsidP="00436A77">
      <w:pPr>
        <w:shd w:val="clear" w:color="auto" w:fill="FFFFFF"/>
        <w:tabs>
          <w:tab w:val="left" w:pos="0"/>
          <w:tab w:val="left" w:pos="1276"/>
        </w:tabs>
        <w:ind w:right="254" w:firstLine="567"/>
        <w:jc w:val="both"/>
        <w:rPr>
          <w:color w:val="0D0D0D"/>
          <w:sz w:val="16"/>
          <w:szCs w:val="16"/>
        </w:rPr>
      </w:pPr>
      <w:r w:rsidRPr="00CB3B61">
        <w:rPr>
          <w:sz w:val="16"/>
          <w:szCs w:val="16"/>
        </w:rPr>
        <w:t xml:space="preserve">4.1. </w:t>
      </w:r>
      <w:r w:rsidRPr="00CB3B61">
        <w:rPr>
          <w:color w:val="0D0D0D"/>
          <w:sz w:val="16"/>
          <w:szCs w:val="16"/>
        </w:rPr>
        <w:t>Требования, предъявляемые к участникам конкурса и в соответствии с которыми проводится предварительный отбор, а также перечень документов и материалов и формы их представления заявителями, участниками конкурса.</w:t>
      </w:r>
    </w:p>
    <w:p w:rsidR="00436A77" w:rsidRPr="00CB3B61" w:rsidRDefault="00436A77" w:rsidP="00436A77">
      <w:pPr>
        <w:shd w:val="clear" w:color="auto" w:fill="FFFFFF"/>
        <w:tabs>
          <w:tab w:val="left" w:pos="0"/>
          <w:tab w:val="left" w:pos="1276"/>
        </w:tabs>
        <w:ind w:right="254" w:firstLine="567"/>
        <w:jc w:val="both"/>
        <w:rPr>
          <w:color w:val="0D0D0D"/>
          <w:sz w:val="16"/>
          <w:szCs w:val="16"/>
        </w:rPr>
      </w:pPr>
      <w:r w:rsidRPr="00CB3B61">
        <w:rPr>
          <w:sz w:val="16"/>
          <w:szCs w:val="16"/>
        </w:rPr>
        <w:t xml:space="preserve">Заявителем и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юридических </w:t>
      </w:r>
      <w:r w:rsidRPr="00CB3B61">
        <w:rPr>
          <w:color w:val="0D0D0D"/>
          <w:sz w:val="16"/>
          <w:szCs w:val="16"/>
        </w:rPr>
        <w:t>лица.</w:t>
      </w:r>
    </w:p>
    <w:p w:rsidR="00436A77" w:rsidRPr="00CB3B61" w:rsidRDefault="00436A77" w:rsidP="00436A77">
      <w:pPr>
        <w:shd w:val="clear" w:color="auto" w:fill="FFFFFF"/>
        <w:tabs>
          <w:tab w:val="left" w:pos="1123"/>
        </w:tabs>
        <w:ind w:left="19" w:firstLine="543"/>
        <w:jc w:val="both"/>
        <w:rPr>
          <w:color w:val="000000"/>
          <w:spacing w:val="1"/>
          <w:sz w:val="16"/>
          <w:szCs w:val="16"/>
        </w:rPr>
      </w:pPr>
      <w:r w:rsidRPr="00CB3B61">
        <w:rPr>
          <w:color w:val="000000"/>
          <w:spacing w:val="1"/>
          <w:sz w:val="16"/>
          <w:szCs w:val="16"/>
        </w:rPr>
        <w:t>Заявители конкурса представляют следующие документы:</w:t>
      </w:r>
    </w:p>
    <w:p w:rsidR="00436A77" w:rsidRPr="00CB3B61" w:rsidRDefault="00436A77" w:rsidP="00436A77">
      <w:pPr>
        <w:shd w:val="clear" w:color="auto" w:fill="FFFFFF"/>
        <w:tabs>
          <w:tab w:val="left" w:pos="1123"/>
        </w:tabs>
        <w:ind w:left="19" w:firstLine="543"/>
        <w:jc w:val="both"/>
        <w:rPr>
          <w:color w:val="000000"/>
          <w:spacing w:val="1"/>
          <w:sz w:val="16"/>
          <w:szCs w:val="16"/>
        </w:rPr>
      </w:pPr>
      <w:r w:rsidRPr="00CB3B61">
        <w:rPr>
          <w:color w:val="000000"/>
          <w:spacing w:val="1"/>
          <w:sz w:val="16"/>
          <w:szCs w:val="16"/>
        </w:rPr>
        <w:t>1) заявку на участие в открытом конкурсе в двух экземплярах (оригинал и копия), заполненная по форме, установленной конкурсной документацией, и содержащую:</w:t>
      </w:r>
    </w:p>
    <w:p w:rsidR="00436A77" w:rsidRPr="00CB3B61" w:rsidRDefault="00436A77" w:rsidP="00436A77">
      <w:pPr>
        <w:shd w:val="clear" w:color="auto" w:fill="FFFFFF"/>
        <w:tabs>
          <w:tab w:val="left" w:pos="1123"/>
        </w:tabs>
        <w:ind w:left="19" w:firstLine="543"/>
        <w:jc w:val="both"/>
        <w:rPr>
          <w:color w:val="000000"/>
          <w:spacing w:val="1"/>
          <w:sz w:val="16"/>
          <w:szCs w:val="16"/>
        </w:rPr>
      </w:pPr>
      <w:r w:rsidRPr="00CB3B61">
        <w:rPr>
          <w:color w:val="000000"/>
          <w:spacing w:val="1"/>
          <w:sz w:val="16"/>
          <w:szCs w:val="16"/>
        </w:rPr>
        <w:t xml:space="preserve"> - для юридических лиц – фирменное наименование, сведения об организационно-правовой форме, о месте нахождения, почтовый адрес, номер контактного телефона, адрес электронной почты;</w:t>
      </w:r>
    </w:p>
    <w:p w:rsidR="00436A77" w:rsidRPr="00CB3B61" w:rsidRDefault="00436A77" w:rsidP="00436A77">
      <w:pPr>
        <w:shd w:val="clear" w:color="auto" w:fill="FFFFFF"/>
        <w:tabs>
          <w:tab w:val="left" w:pos="1123"/>
        </w:tabs>
        <w:ind w:left="19" w:firstLine="543"/>
        <w:jc w:val="both"/>
        <w:rPr>
          <w:color w:val="FF0000"/>
          <w:spacing w:val="1"/>
          <w:sz w:val="16"/>
          <w:szCs w:val="16"/>
        </w:rPr>
      </w:pPr>
      <w:r w:rsidRPr="00CB3B61">
        <w:rPr>
          <w:color w:val="000000"/>
          <w:spacing w:val="1"/>
          <w:sz w:val="16"/>
          <w:szCs w:val="16"/>
        </w:rPr>
        <w:t xml:space="preserve"> - </w:t>
      </w:r>
      <w:r w:rsidRPr="00CB3B61">
        <w:rPr>
          <w:spacing w:val="1"/>
          <w:sz w:val="16"/>
          <w:szCs w:val="16"/>
        </w:rPr>
        <w:t>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r w:rsidRPr="00CB3B61">
        <w:rPr>
          <w:color w:val="FF0000"/>
          <w:spacing w:val="1"/>
          <w:sz w:val="16"/>
          <w:szCs w:val="16"/>
        </w:rPr>
        <w:t>.</w:t>
      </w:r>
    </w:p>
    <w:p w:rsidR="00436A77" w:rsidRPr="00CB3B61" w:rsidRDefault="00436A77" w:rsidP="00436A77">
      <w:pPr>
        <w:ind w:firstLine="567"/>
        <w:contextualSpacing/>
        <w:jc w:val="both"/>
        <w:rPr>
          <w:sz w:val="16"/>
          <w:szCs w:val="16"/>
        </w:rPr>
      </w:pPr>
      <w:r w:rsidRPr="00CB3B61">
        <w:rPr>
          <w:sz w:val="16"/>
          <w:szCs w:val="16"/>
        </w:rPr>
        <w:t xml:space="preserve">2)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CB3B61">
        <w:rPr>
          <w:sz w:val="16"/>
          <w:szCs w:val="16"/>
        </w:rPr>
        <w:lastRenderedPageBreak/>
        <w:t>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6A77" w:rsidRPr="00CB3B61" w:rsidRDefault="00436A77" w:rsidP="00436A77">
      <w:pPr>
        <w:ind w:firstLine="567"/>
        <w:contextualSpacing/>
        <w:jc w:val="both"/>
        <w:rPr>
          <w:sz w:val="16"/>
          <w:szCs w:val="16"/>
        </w:rPr>
      </w:pPr>
      <w:r w:rsidRPr="00CB3B61">
        <w:rPr>
          <w:sz w:val="16"/>
          <w:szCs w:val="16"/>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436A77" w:rsidRPr="00CB3B61" w:rsidRDefault="00436A77" w:rsidP="00436A77">
      <w:pPr>
        <w:ind w:firstLine="567"/>
        <w:jc w:val="both"/>
        <w:rPr>
          <w:sz w:val="16"/>
          <w:szCs w:val="16"/>
        </w:rPr>
      </w:pPr>
      <w:r w:rsidRPr="00CB3B61">
        <w:rPr>
          <w:sz w:val="16"/>
          <w:szCs w:val="16"/>
        </w:rPr>
        <w:t>4) удостоверенные заявителем – юридическим лицом копии своих учредительных документов (свидетельство о государственной регистрации, свидетельство о постановке на учет в налоговых органах, свидетельство о внесении записи в ЕГРЮЛ);</w:t>
      </w:r>
    </w:p>
    <w:p w:rsidR="00436A77" w:rsidRPr="00CB3B61" w:rsidRDefault="00436A77" w:rsidP="00436A77">
      <w:pPr>
        <w:ind w:firstLine="567"/>
        <w:contextualSpacing/>
        <w:jc w:val="both"/>
        <w:rPr>
          <w:sz w:val="16"/>
          <w:szCs w:val="16"/>
        </w:rPr>
      </w:pPr>
      <w:r w:rsidRPr="00CB3B61">
        <w:rPr>
          <w:sz w:val="16"/>
          <w:szCs w:val="16"/>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436A77" w:rsidRPr="00CB3B61" w:rsidRDefault="00436A77" w:rsidP="00436A77">
      <w:pPr>
        <w:ind w:firstLine="567"/>
        <w:contextualSpacing/>
        <w:jc w:val="both"/>
        <w:rPr>
          <w:color w:val="000000"/>
          <w:sz w:val="16"/>
          <w:szCs w:val="16"/>
        </w:rPr>
      </w:pPr>
      <w:r w:rsidRPr="00CB3B61">
        <w:rPr>
          <w:sz w:val="16"/>
          <w:szCs w:val="16"/>
        </w:rPr>
        <w:t>6) заявление об отсутствии решения о ликвидации заявителя – юридического лица или о прекращении физическим лицом заявителем деятельности в качестве индивидуального предпринимателя,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36A77" w:rsidRPr="00CB3B61" w:rsidRDefault="00436A77" w:rsidP="00436A77">
      <w:pPr>
        <w:ind w:firstLine="567"/>
        <w:contextualSpacing/>
        <w:jc w:val="both"/>
        <w:rPr>
          <w:sz w:val="16"/>
          <w:szCs w:val="16"/>
        </w:rPr>
      </w:pPr>
      <w:r w:rsidRPr="00CB3B61">
        <w:rPr>
          <w:color w:val="000000"/>
          <w:sz w:val="16"/>
          <w:szCs w:val="16"/>
        </w:rPr>
        <w:t>7) документы или копии документов, подтверждающие внесение задатка (квитанция или платежное поручение банка</w:t>
      </w:r>
      <w:r w:rsidRPr="00CB3B61">
        <w:rPr>
          <w:i/>
          <w:color w:val="002060"/>
          <w:sz w:val="16"/>
          <w:szCs w:val="16"/>
        </w:rPr>
        <w:t>).</w:t>
      </w:r>
    </w:p>
    <w:p w:rsidR="00436A77" w:rsidRPr="00CB3B61" w:rsidRDefault="00436A77" w:rsidP="00436A77">
      <w:pPr>
        <w:shd w:val="clear" w:color="auto" w:fill="FFFFFF"/>
        <w:tabs>
          <w:tab w:val="left" w:pos="1310"/>
        </w:tabs>
        <w:ind w:left="19" w:firstLine="543"/>
        <w:jc w:val="both"/>
        <w:rPr>
          <w:color w:val="000000"/>
          <w:sz w:val="16"/>
          <w:szCs w:val="16"/>
        </w:rPr>
      </w:pPr>
      <w:r w:rsidRPr="00CB3B61">
        <w:rPr>
          <w:color w:val="000000"/>
          <w:spacing w:val="-18"/>
          <w:sz w:val="16"/>
          <w:szCs w:val="16"/>
        </w:rPr>
        <w:t>8)</w:t>
      </w:r>
      <w:r w:rsidRPr="00CB3B61">
        <w:rPr>
          <w:color w:val="000000"/>
          <w:sz w:val="16"/>
          <w:szCs w:val="16"/>
        </w:rPr>
        <w:t xml:space="preserve"> удостоверенная подписью заявителя конкурса опись представленных им документов и материалов, представленных для участия в открытом конкурсе (предварительный отбор), в двух экземплярах</w:t>
      </w:r>
      <w:r w:rsidRPr="00CB3B61">
        <w:rPr>
          <w:color w:val="000000"/>
          <w:spacing w:val="4"/>
          <w:sz w:val="16"/>
          <w:szCs w:val="16"/>
        </w:rPr>
        <w:t xml:space="preserve"> (оригинал и копия), по форме, утвержденной </w:t>
      </w:r>
      <w:r w:rsidRPr="00CB3B61">
        <w:rPr>
          <w:color w:val="000000"/>
          <w:sz w:val="16"/>
          <w:szCs w:val="16"/>
        </w:rPr>
        <w:t>настоящей конкурсной документацией.</w:t>
      </w:r>
    </w:p>
    <w:p w:rsidR="00436A77" w:rsidRPr="00CB3B61" w:rsidRDefault="00436A77" w:rsidP="00436A77">
      <w:pPr>
        <w:shd w:val="clear" w:color="auto" w:fill="FFFFFF"/>
        <w:tabs>
          <w:tab w:val="left" w:pos="1310"/>
        </w:tabs>
        <w:ind w:left="19" w:firstLine="543"/>
        <w:jc w:val="both"/>
        <w:rPr>
          <w:sz w:val="16"/>
          <w:szCs w:val="16"/>
        </w:rPr>
      </w:pPr>
      <w:r w:rsidRPr="00CB3B61">
        <w:rPr>
          <w:color w:val="000000"/>
          <w:sz w:val="16"/>
          <w:szCs w:val="16"/>
        </w:rPr>
        <w:t>9)</w:t>
      </w:r>
      <w:r w:rsidRPr="00CB3B61">
        <w:rPr>
          <w:sz w:val="16"/>
          <w:szCs w:val="16"/>
        </w:rPr>
        <w:t xml:space="preserve"> полноту, достоверность и обоснованность всей информации и документации, представленных в составе Заявки, включая приложения к Заявке.</w:t>
      </w:r>
    </w:p>
    <w:p w:rsidR="00436A77" w:rsidRPr="00CB3B61" w:rsidRDefault="00436A77" w:rsidP="00436A77">
      <w:pPr>
        <w:shd w:val="clear" w:color="auto" w:fill="FFFFFF"/>
        <w:tabs>
          <w:tab w:val="left" w:pos="1310"/>
        </w:tabs>
        <w:ind w:left="19" w:firstLine="543"/>
        <w:jc w:val="both"/>
        <w:rPr>
          <w:color w:val="000000"/>
          <w:sz w:val="16"/>
          <w:szCs w:val="16"/>
        </w:rPr>
      </w:pPr>
      <w:r w:rsidRPr="00CB3B61">
        <w:rPr>
          <w:color w:val="000000"/>
          <w:sz w:val="16"/>
          <w:szCs w:val="16"/>
        </w:rPr>
        <w:t xml:space="preserve">10) Иные документы, предусмотренные настоящей конкурсной документацией. </w:t>
      </w:r>
    </w:p>
    <w:p w:rsidR="00436A77" w:rsidRPr="00CB3B61" w:rsidRDefault="00436A77" w:rsidP="00436A77">
      <w:pPr>
        <w:shd w:val="clear" w:color="auto" w:fill="FFFFFF"/>
        <w:tabs>
          <w:tab w:val="left" w:pos="1310"/>
        </w:tabs>
        <w:ind w:left="19" w:firstLine="543"/>
        <w:jc w:val="both"/>
        <w:rPr>
          <w:color w:val="000000"/>
          <w:sz w:val="16"/>
          <w:szCs w:val="16"/>
        </w:rPr>
      </w:pPr>
      <w:r w:rsidRPr="00CB3B61">
        <w:rPr>
          <w:color w:val="0D0D0D"/>
          <w:sz w:val="16"/>
          <w:szCs w:val="16"/>
        </w:rPr>
        <w:t>Все листы заявки с прилагаемыми к ней документами должны быть прошиты, пронумерованы, скреплены печатью и подписаны уполномоченным лицом заявителя.</w:t>
      </w:r>
      <w:r w:rsidRPr="00CB3B61">
        <w:rPr>
          <w:color w:val="FF0000"/>
          <w:sz w:val="16"/>
          <w:szCs w:val="16"/>
        </w:rPr>
        <w:t xml:space="preserve"> </w:t>
      </w:r>
      <w:r w:rsidRPr="00CB3B61">
        <w:rPr>
          <w:color w:val="0D0D0D"/>
          <w:sz w:val="16"/>
          <w:szCs w:val="16"/>
        </w:rPr>
        <w:t>Форма заявки прилагается (</w:t>
      </w:r>
      <w:r w:rsidRPr="00CB3B61">
        <w:rPr>
          <w:sz w:val="16"/>
          <w:szCs w:val="16"/>
        </w:rPr>
        <w:t>Приложения 5, 6</w:t>
      </w:r>
      <w:r w:rsidRPr="00CB3B61">
        <w:rPr>
          <w:color w:val="0D0D0D"/>
          <w:sz w:val="16"/>
          <w:szCs w:val="16"/>
        </w:rPr>
        <w:t xml:space="preserve"> к конкурсной документации</w:t>
      </w:r>
      <w:r w:rsidRPr="00CB3B61">
        <w:rPr>
          <w:color w:val="000000"/>
          <w:sz w:val="16"/>
          <w:szCs w:val="16"/>
        </w:rPr>
        <w:t>).</w:t>
      </w:r>
    </w:p>
    <w:p w:rsidR="00436A77" w:rsidRPr="00CB3B61" w:rsidRDefault="00436A77" w:rsidP="00436A77">
      <w:pPr>
        <w:shd w:val="clear" w:color="auto" w:fill="FFFFFF"/>
        <w:tabs>
          <w:tab w:val="left" w:pos="1291"/>
        </w:tabs>
        <w:ind w:left="5" w:firstLine="543"/>
        <w:jc w:val="both"/>
        <w:rPr>
          <w:color w:val="000000"/>
          <w:sz w:val="16"/>
          <w:szCs w:val="16"/>
        </w:rPr>
      </w:pPr>
      <w:r w:rsidRPr="00CB3B61">
        <w:rPr>
          <w:color w:val="000000"/>
          <w:spacing w:val="-11"/>
          <w:sz w:val="16"/>
          <w:szCs w:val="16"/>
        </w:rPr>
        <w:t>Конкурсная комиссия вправе потребовать от заявителя разъяснения положений представленной им заявки на участие в конкурсе, а также положений представленных им документов и материалов, подтверждающих его соответствие указанным требованиям.</w:t>
      </w:r>
    </w:p>
    <w:p w:rsidR="00436A77" w:rsidRPr="00CB3B61" w:rsidRDefault="00436A77" w:rsidP="00436A77">
      <w:pPr>
        <w:widowControl w:val="0"/>
        <w:numPr>
          <w:ilvl w:val="1"/>
          <w:numId w:val="5"/>
        </w:numPr>
        <w:shd w:val="clear" w:color="auto" w:fill="FFFFFF"/>
        <w:tabs>
          <w:tab w:val="left" w:pos="1276"/>
        </w:tabs>
        <w:autoSpaceDE w:val="0"/>
        <w:autoSpaceDN w:val="0"/>
        <w:adjustRightInd w:val="0"/>
        <w:spacing w:after="0" w:line="240" w:lineRule="auto"/>
        <w:ind w:left="0" w:right="254" w:firstLine="567"/>
        <w:jc w:val="both"/>
        <w:rPr>
          <w:sz w:val="16"/>
          <w:szCs w:val="16"/>
        </w:rPr>
      </w:pPr>
      <w:r w:rsidRPr="00CB3B61">
        <w:rPr>
          <w:sz w:val="16"/>
          <w:szCs w:val="16"/>
        </w:rPr>
        <w:t>Срок опубликования, размещения сообщения о проведении конкурса.</w:t>
      </w:r>
    </w:p>
    <w:p w:rsidR="00436A77" w:rsidRPr="00CB3B61" w:rsidRDefault="00436A77" w:rsidP="00436A77">
      <w:pPr>
        <w:shd w:val="clear" w:color="auto" w:fill="FFFFFF"/>
        <w:tabs>
          <w:tab w:val="left" w:pos="0"/>
          <w:tab w:val="left" w:pos="1276"/>
        </w:tabs>
        <w:ind w:right="254" w:firstLine="567"/>
        <w:jc w:val="both"/>
        <w:rPr>
          <w:sz w:val="16"/>
          <w:szCs w:val="16"/>
        </w:rPr>
      </w:pPr>
      <w:r w:rsidRPr="00CB3B61">
        <w:rPr>
          <w:sz w:val="16"/>
          <w:szCs w:val="16"/>
        </w:rPr>
        <w:t xml:space="preserve">Сообщение о проведении конкурса опубликовывается конкурсной комиссией в официальном печатном издании и размещается на официальных сайтах в сети «Интернет», указанных в </w:t>
      </w:r>
      <w:r w:rsidRPr="00CB3B61">
        <w:rPr>
          <w:i/>
          <w:sz w:val="16"/>
          <w:szCs w:val="16"/>
          <w:u w:val="single"/>
        </w:rPr>
        <w:t>информационной карте конкурса</w:t>
      </w:r>
      <w:r w:rsidRPr="00CB3B61">
        <w:rPr>
          <w:sz w:val="16"/>
          <w:szCs w:val="16"/>
          <w:u w:val="single"/>
        </w:rPr>
        <w:t>.</w:t>
      </w:r>
    </w:p>
    <w:p w:rsidR="00436A77" w:rsidRPr="00CB3B61" w:rsidRDefault="00436A77" w:rsidP="00436A77">
      <w:pPr>
        <w:widowControl w:val="0"/>
        <w:numPr>
          <w:ilvl w:val="1"/>
          <w:numId w:val="5"/>
        </w:numPr>
        <w:shd w:val="clear" w:color="auto" w:fill="FFFFFF"/>
        <w:tabs>
          <w:tab w:val="left" w:pos="0"/>
          <w:tab w:val="left" w:pos="1134"/>
          <w:tab w:val="left" w:pos="1276"/>
        </w:tabs>
        <w:autoSpaceDE w:val="0"/>
        <w:autoSpaceDN w:val="0"/>
        <w:adjustRightInd w:val="0"/>
        <w:spacing w:after="0" w:line="240" w:lineRule="auto"/>
        <w:ind w:left="0" w:right="254" w:firstLine="567"/>
        <w:jc w:val="both"/>
        <w:rPr>
          <w:sz w:val="16"/>
          <w:szCs w:val="16"/>
        </w:rPr>
      </w:pPr>
      <w:r w:rsidRPr="00CB3B61">
        <w:rPr>
          <w:sz w:val="16"/>
          <w:szCs w:val="16"/>
        </w:rPr>
        <w:t xml:space="preserve"> Порядок, место и срок предоставления конкурсной документации.</w:t>
      </w:r>
    </w:p>
    <w:p w:rsidR="00436A77" w:rsidRPr="00CB3B61" w:rsidRDefault="00436A77" w:rsidP="00436A77">
      <w:pPr>
        <w:pStyle w:val="af6"/>
        <w:ind w:left="0" w:firstLine="567"/>
        <w:jc w:val="both"/>
        <w:rPr>
          <w:sz w:val="16"/>
          <w:szCs w:val="16"/>
        </w:rPr>
      </w:pPr>
      <w:r w:rsidRPr="00CB3B61">
        <w:rPr>
          <w:sz w:val="16"/>
          <w:szCs w:val="16"/>
        </w:rPr>
        <w:t xml:space="preserve">Конкурсная документация, размещенная на официальном сайте торгов в сети «Интернет» – </w:t>
      </w:r>
      <w:hyperlink r:id="rId7" w:history="1">
        <w:r w:rsidRPr="00CB3B61">
          <w:rPr>
            <w:rStyle w:val="af0"/>
            <w:rFonts w:eastAsiaTheme="minorEastAsia"/>
            <w:sz w:val="16"/>
            <w:szCs w:val="16"/>
            <w:lang w:val="en-US"/>
          </w:rPr>
          <w:t>www</w:t>
        </w:r>
        <w:r w:rsidRPr="00CB3B61">
          <w:rPr>
            <w:rStyle w:val="af0"/>
            <w:rFonts w:eastAsiaTheme="minorEastAsia"/>
            <w:sz w:val="16"/>
            <w:szCs w:val="16"/>
          </w:rPr>
          <w:t>.</w:t>
        </w:r>
        <w:r w:rsidRPr="00CB3B61">
          <w:rPr>
            <w:rStyle w:val="af0"/>
            <w:rFonts w:eastAsiaTheme="minorEastAsia"/>
            <w:sz w:val="16"/>
            <w:szCs w:val="16"/>
            <w:lang w:val="en-US"/>
          </w:rPr>
          <w:t>t</w:t>
        </w:r>
        <w:r w:rsidRPr="00CB3B61">
          <w:rPr>
            <w:rStyle w:val="af0"/>
            <w:rFonts w:eastAsiaTheme="minorEastAsia"/>
            <w:sz w:val="16"/>
            <w:szCs w:val="16"/>
          </w:rPr>
          <w:t>orgi.gov.ru</w:t>
        </w:r>
      </w:hyperlink>
      <w:r w:rsidRPr="00CB3B61">
        <w:rPr>
          <w:sz w:val="16"/>
          <w:szCs w:val="16"/>
        </w:rPr>
        <w:t xml:space="preserve"> и на официальном сайте Концедента, доступна для ознакомления без взимания платы.</w:t>
      </w:r>
    </w:p>
    <w:p w:rsidR="00436A77" w:rsidRPr="00CB3B61" w:rsidRDefault="00436A77" w:rsidP="00436A77">
      <w:pPr>
        <w:pStyle w:val="af6"/>
        <w:ind w:left="0" w:firstLine="567"/>
        <w:jc w:val="both"/>
        <w:rPr>
          <w:sz w:val="16"/>
          <w:szCs w:val="16"/>
        </w:rPr>
      </w:pPr>
      <w:r w:rsidRPr="00CB3B61">
        <w:rPr>
          <w:sz w:val="16"/>
          <w:szCs w:val="16"/>
        </w:rPr>
        <w:t>Со дня опубликования в определенном концедентом официальном печатном издании и размещения на официальных сайтах в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w:t>
      </w:r>
    </w:p>
    <w:p w:rsidR="00436A77" w:rsidRPr="00CB3B61" w:rsidRDefault="00436A77" w:rsidP="00436A77">
      <w:pPr>
        <w:pStyle w:val="af6"/>
        <w:ind w:left="0" w:firstLine="567"/>
        <w:jc w:val="both"/>
        <w:rPr>
          <w:sz w:val="16"/>
          <w:szCs w:val="16"/>
          <w:highlight w:val="magenta"/>
        </w:rPr>
      </w:pPr>
      <w:r w:rsidRPr="00CB3B61">
        <w:rPr>
          <w:sz w:val="16"/>
          <w:szCs w:val="16"/>
        </w:rPr>
        <w:t>Порядок, место и срок предоставления конкурсной документации установлены в</w:t>
      </w:r>
      <w:r w:rsidRPr="00CB3B61">
        <w:rPr>
          <w:i/>
          <w:sz w:val="16"/>
          <w:szCs w:val="16"/>
          <w:u w:val="single"/>
        </w:rPr>
        <w:t xml:space="preserve"> информационной карте конкурса</w:t>
      </w:r>
      <w:r w:rsidRPr="00CB3B61">
        <w:rPr>
          <w:sz w:val="16"/>
          <w:szCs w:val="16"/>
        </w:rPr>
        <w:t xml:space="preserve">. По запросу заинтересованного лица, направленного на адрес электронной почты </w:t>
      </w:r>
      <w:r w:rsidRPr="00CB3B61">
        <w:rPr>
          <w:bCs/>
          <w:sz w:val="16"/>
          <w:szCs w:val="16"/>
        </w:rPr>
        <w:t>novomarkovka2022@yandex.ru</w:t>
      </w:r>
      <w:r w:rsidRPr="00CB3B61">
        <w:rPr>
          <w:sz w:val="16"/>
          <w:szCs w:val="16"/>
        </w:rPr>
        <w:t>, конкурсная документация высылается на адрес электронной почты, указанный в запросе, не позднее рабочего дня, следующего за днем получения такого запроса.</w:t>
      </w:r>
    </w:p>
    <w:p w:rsidR="00436A77" w:rsidRPr="00CB3B61" w:rsidRDefault="00436A77" w:rsidP="00436A77">
      <w:pPr>
        <w:widowControl w:val="0"/>
        <w:numPr>
          <w:ilvl w:val="1"/>
          <w:numId w:val="5"/>
        </w:numPr>
        <w:shd w:val="clear" w:color="auto" w:fill="FFFFFF"/>
        <w:tabs>
          <w:tab w:val="left" w:pos="426"/>
          <w:tab w:val="left" w:pos="993"/>
        </w:tabs>
        <w:autoSpaceDE w:val="0"/>
        <w:autoSpaceDN w:val="0"/>
        <w:adjustRightInd w:val="0"/>
        <w:spacing w:after="0" w:line="240" w:lineRule="auto"/>
        <w:ind w:left="0" w:right="254" w:firstLine="567"/>
        <w:jc w:val="both"/>
        <w:rPr>
          <w:sz w:val="16"/>
          <w:szCs w:val="16"/>
        </w:rPr>
      </w:pPr>
      <w:r w:rsidRPr="00CB3B61">
        <w:rPr>
          <w:sz w:val="16"/>
          <w:szCs w:val="16"/>
        </w:rPr>
        <w:t xml:space="preserve"> Порядок, предоставления разъяснений положений конкурсной документации.</w:t>
      </w:r>
    </w:p>
    <w:p w:rsidR="00436A77" w:rsidRPr="00436A77" w:rsidRDefault="00436A77" w:rsidP="00436A77">
      <w:pPr>
        <w:shd w:val="clear" w:color="auto" w:fill="FFFFFF"/>
        <w:tabs>
          <w:tab w:val="left" w:pos="709"/>
          <w:tab w:val="left" w:pos="1276"/>
        </w:tabs>
        <w:ind w:right="254" w:firstLine="567"/>
        <w:jc w:val="both"/>
        <w:rPr>
          <w:sz w:val="16"/>
          <w:szCs w:val="16"/>
        </w:rPr>
      </w:pPr>
      <w:r w:rsidRPr="00CB3B61">
        <w:rPr>
          <w:sz w:val="16"/>
          <w:szCs w:val="16"/>
        </w:rPr>
        <w:t xml:space="preserve">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 </w:t>
      </w:r>
      <w:hyperlink r:id="rId8" w:history="1">
        <w:r w:rsidRPr="00CB3B61">
          <w:rPr>
            <w:rStyle w:val="af0"/>
            <w:sz w:val="16"/>
            <w:szCs w:val="16"/>
            <w:lang w:val="en-US"/>
          </w:rPr>
          <w:t>www</w:t>
        </w:r>
        <w:r w:rsidRPr="00CB3B61">
          <w:rPr>
            <w:rStyle w:val="af0"/>
            <w:sz w:val="16"/>
            <w:szCs w:val="16"/>
          </w:rPr>
          <w:t>.</w:t>
        </w:r>
        <w:r w:rsidRPr="00CB3B61">
          <w:rPr>
            <w:rStyle w:val="af0"/>
            <w:sz w:val="16"/>
            <w:szCs w:val="16"/>
            <w:lang w:val="en-US"/>
          </w:rPr>
          <w:t>t</w:t>
        </w:r>
        <w:r w:rsidRPr="00CB3B61">
          <w:rPr>
            <w:rStyle w:val="af0"/>
            <w:sz w:val="16"/>
            <w:szCs w:val="16"/>
          </w:rPr>
          <w:t>orgi.gov.ru</w:t>
        </w:r>
      </w:hyperlink>
      <w:r w:rsidRPr="00CB3B61">
        <w:rPr>
          <w:sz w:val="16"/>
          <w:szCs w:val="16"/>
        </w:rPr>
        <w:t>.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436A77" w:rsidRPr="00CB3B61" w:rsidRDefault="00436A77" w:rsidP="00436A77">
      <w:pPr>
        <w:widowControl w:val="0"/>
        <w:numPr>
          <w:ilvl w:val="1"/>
          <w:numId w:val="5"/>
        </w:numPr>
        <w:shd w:val="clear" w:color="auto" w:fill="FFFFFF"/>
        <w:tabs>
          <w:tab w:val="left" w:pos="709"/>
          <w:tab w:val="left" w:pos="1276"/>
        </w:tabs>
        <w:autoSpaceDE w:val="0"/>
        <w:autoSpaceDN w:val="0"/>
        <w:adjustRightInd w:val="0"/>
        <w:spacing w:after="0" w:line="240" w:lineRule="auto"/>
        <w:ind w:left="0" w:right="254" w:firstLine="567"/>
        <w:jc w:val="both"/>
        <w:rPr>
          <w:sz w:val="16"/>
          <w:szCs w:val="16"/>
        </w:rPr>
      </w:pPr>
      <w:r w:rsidRPr="00CB3B61">
        <w:rPr>
          <w:sz w:val="16"/>
          <w:szCs w:val="16"/>
        </w:rPr>
        <w:t xml:space="preserve">Порядок внесения изменений в конкурсную документацию. </w:t>
      </w:r>
    </w:p>
    <w:p w:rsidR="00436A77" w:rsidRPr="00CB3B61" w:rsidRDefault="00436A77" w:rsidP="00436A77">
      <w:pPr>
        <w:shd w:val="clear" w:color="auto" w:fill="FFFFFF"/>
        <w:tabs>
          <w:tab w:val="left" w:pos="709"/>
          <w:tab w:val="left" w:pos="1276"/>
        </w:tabs>
        <w:ind w:right="254" w:firstLine="567"/>
        <w:jc w:val="both"/>
        <w:rPr>
          <w:sz w:val="16"/>
          <w:szCs w:val="16"/>
        </w:rPr>
      </w:pPr>
      <w:r w:rsidRPr="00CB3B61">
        <w:rPr>
          <w:sz w:val="16"/>
          <w:szCs w:val="16"/>
        </w:rPr>
        <w:t xml:space="preserve">Организатор торгов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в котором было опубликовано сообщение о проведении конкурса, размещается на официальном сайте торгов </w:t>
      </w:r>
      <w:hyperlink r:id="rId9" w:history="1">
        <w:r w:rsidRPr="00CB3B61">
          <w:rPr>
            <w:rStyle w:val="af0"/>
            <w:sz w:val="16"/>
            <w:szCs w:val="16"/>
            <w:lang w:val="en-US"/>
          </w:rPr>
          <w:t>www</w:t>
        </w:r>
        <w:r w:rsidRPr="00CB3B61">
          <w:rPr>
            <w:rStyle w:val="af0"/>
            <w:sz w:val="16"/>
            <w:szCs w:val="16"/>
          </w:rPr>
          <w:t>.</w:t>
        </w:r>
        <w:r w:rsidRPr="00CB3B61">
          <w:rPr>
            <w:rStyle w:val="af0"/>
            <w:sz w:val="16"/>
            <w:szCs w:val="16"/>
            <w:lang w:val="en-US"/>
          </w:rPr>
          <w:t>torgi</w:t>
        </w:r>
        <w:r w:rsidRPr="00CB3B61">
          <w:rPr>
            <w:rStyle w:val="af0"/>
            <w:sz w:val="16"/>
            <w:szCs w:val="16"/>
          </w:rPr>
          <w:t>.</w:t>
        </w:r>
        <w:r w:rsidRPr="00CB3B61">
          <w:rPr>
            <w:rStyle w:val="af0"/>
            <w:sz w:val="16"/>
            <w:szCs w:val="16"/>
            <w:lang w:val="en-US"/>
          </w:rPr>
          <w:t>gov</w:t>
        </w:r>
        <w:r w:rsidRPr="00CB3B61">
          <w:rPr>
            <w:rStyle w:val="af0"/>
            <w:sz w:val="16"/>
            <w:szCs w:val="16"/>
          </w:rPr>
          <w:t>.</w:t>
        </w:r>
        <w:r w:rsidRPr="00CB3B61">
          <w:rPr>
            <w:rStyle w:val="af0"/>
            <w:sz w:val="16"/>
            <w:szCs w:val="16"/>
            <w:lang w:val="en-US"/>
          </w:rPr>
          <w:t>ru</w:t>
        </w:r>
      </w:hyperlink>
      <w:r w:rsidRPr="00CB3B61">
        <w:rPr>
          <w:sz w:val="16"/>
          <w:szCs w:val="16"/>
        </w:rPr>
        <w:t xml:space="preserve"> и на сайте Концедента.</w:t>
      </w:r>
    </w:p>
    <w:p w:rsidR="00436A77" w:rsidRPr="00CB3B61" w:rsidRDefault="00436A77" w:rsidP="00436A77">
      <w:pPr>
        <w:shd w:val="clear" w:color="auto" w:fill="FFFFFF"/>
        <w:tabs>
          <w:tab w:val="left" w:pos="709"/>
          <w:tab w:val="left" w:pos="1276"/>
        </w:tabs>
        <w:ind w:right="254" w:firstLine="567"/>
        <w:jc w:val="both"/>
        <w:rPr>
          <w:sz w:val="16"/>
          <w:szCs w:val="16"/>
        </w:rPr>
      </w:pPr>
      <w:r w:rsidRPr="00CB3B61">
        <w:rPr>
          <w:sz w:val="16"/>
          <w:szCs w:val="16"/>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торгов или в конкурсную комиссию они размещают на официальном сайте торгов </w:t>
      </w:r>
      <w:hyperlink r:id="rId10" w:history="1">
        <w:r w:rsidRPr="00CB3B61">
          <w:rPr>
            <w:rStyle w:val="af0"/>
            <w:sz w:val="16"/>
            <w:szCs w:val="16"/>
          </w:rPr>
          <w:t>www.torgi.gov.ru</w:t>
        </w:r>
      </w:hyperlink>
      <w:r w:rsidRPr="00CB3B61">
        <w:rPr>
          <w:sz w:val="16"/>
          <w:szCs w:val="16"/>
        </w:rPr>
        <w:t xml:space="preserve">,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торгов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в котором было опубликовано сообщение о проведении конкурса, и размещается на официальном сайте торгов </w:t>
      </w:r>
      <w:hyperlink r:id="rId11" w:history="1">
        <w:r w:rsidRPr="00CB3B61">
          <w:rPr>
            <w:rStyle w:val="af0"/>
            <w:sz w:val="16"/>
            <w:szCs w:val="16"/>
          </w:rPr>
          <w:t>www.torgi.gov.ru</w:t>
        </w:r>
      </w:hyperlink>
      <w:r w:rsidRPr="00CB3B61">
        <w:rPr>
          <w:sz w:val="16"/>
          <w:szCs w:val="16"/>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436A77" w:rsidRPr="00CB3B61" w:rsidRDefault="00436A77" w:rsidP="00436A77">
      <w:pPr>
        <w:widowControl w:val="0"/>
        <w:numPr>
          <w:ilvl w:val="1"/>
          <w:numId w:val="5"/>
        </w:numPr>
        <w:shd w:val="clear" w:color="auto" w:fill="FFFFFF"/>
        <w:tabs>
          <w:tab w:val="left" w:pos="0"/>
          <w:tab w:val="left" w:pos="1276"/>
        </w:tabs>
        <w:autoSpaceDE w:val="0"/>
        <w:autoSpaceDN w:val="0"/>
        <w:adjustRightInd w:val="0"/>
        <w:spacing w:after="0" w:line="240" w:lineRule="auto"/>
        <w:ind w:left="0" w:right="254" w:firstLine="568"/>
        <w:jc w:val="both"/>
        <w:rPr>
          <w:sz w:val="16"/>
          <w:szCs w:val="16"/>
        </w:rPr>
      </w:pPr>
      <w:r w:rsidRPr="00CB3B61">
        <w:rPr>
          <w:sz w:val="16"/>
          <w:szCs w:val="16"/>
        </w:rPr>
        <w:t>Порядок, место и срок представления заявок на участие в конкурсе и требования к ним.</w:t>
      </w:r>
    </w:p>
    <w:p w:rsidR="00436A77" w:rsidRPr="00CB3B61" w:rsidRDefault="00436A77" w:rsidP="00436A77">
      <w:pPr>
        <w:pStyle w:val="ConsPlusNormal"/>
        <w:tabs>
          <w:tab w:val="left" w:pos="3544"/>
        </w:tabs>
        <w:ind w:firstLine="567"/>
        <w:jc w:val="both"/>
        <w:rPr>
          <w:rFonts w:ascii="Times New Roman" w:hAnsi="Times New Roman" w:cs="Times New Roman"/>
          <w:sz w:val="16"/>
          <w:szCs w:val="16"/>
        </w:rPr>
      </w:pPr>
      <w:r w:rsidRPr="00CB3B61">
        <w:rPr>
          <w:rFonts w:ascii="Times New Roman" w:hAnsi="Times New Roman" w:cs="Times New Roman"/>
          <w:sz w:val="16"/>
          <w:szCs w:val="16"/>
        </w:rPr>
        <w:t xml:space="preserve">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w:t>
      </w:r>
      <w:r w:rsidRPr="00CB3B61">
        <w:rPr>
          <w:rFonts w:ascii="Times New Roman" w:hAnsi="Times New Roman" w:cs="Times New Roman"/>
          <w:sz w:val="16"/>
          <w:szCs w:val="16"/>
        </w:rPr>
        <w:lastRenderedPageBreak/>
        <w:t>участникам конкурса.</w:t>
      </w:r>
    </w:p>
    <w:p w:rsidR="00436A77" w:rsidRPr="00CB3B61" w:rsidRDefault="00436A77" w:rsidP="00436A77">
      <w:pPr>
        <w:ind w:firstLine="567"/>
        <w:contextualSpacing/>
        <w:jc w:val="both"/>
        <w:rPr>
          <w:sz w:val="16"/>
          <w:szCs w:val="16"/>
        </w:rPr>
      </w:pPr>
    </w:p>
    <w:p w:rsidR="00436A77" w:rsidRPr="00CB3B61" w:rsidRDefault="00436A77" w:rsidP="00436A77">
      <w:pPr>
        <w:ind w:firstLine="567"/>
        <w:contextualSpacing/>
        <w:jc w:val="both"/>
        <w:rPr>
          <w:sz w:val="16"/>
          <w:szCs w:val="16"/>
        </w:rPr>
      </w:pPr>
    </w:p>
    <w:p w:rsidR="00436A77" w:rsidRPr="00CB3B61" w:rsidRDefault="00436A77" w:rsidP="00436A77">
      <w:pPr>
        <w:ind w:firstLine="567"/>
        <w:contextualSpacing/>
        <w:jc w:val="both"/>
        <w:rPr>
          <w:sz w:val="16"/>
          <w:szCs w:val="16"/>
        </w:rPr>
      </w:pPr>
    </w:p>
    <w:p w:rsidR="00436A77" w:rsidRPr="00CB3B61" w:rsidRDefault="00436A77" w:rsidP="00436A77">
      <w:pPr>
        <w:ind w:firstLine="567"/>
        <w:contextualSpacing/>
        <w:jc w:val="both"/>
        <w:rPr>
          <w:i/>
          <w:sz w:val="16"/>
          <w:szCs w:val="16"/>
          <w:u w:val="single"/>
        </w:rPr>
      </w:pPr>
      <w:r w:rsidRPr="00CB3B61">
        <w:rPr>
          <w:sz w:val="16"/>
          <w:szCs w:val="16"/>
        </w:rPr>
        <w:t xml:space="preserve">Место и срок представления заявок на участие в конкурсе указаны в </w:t>
      </w:r>
      <w:r w:rsidRPr="00CB3B61">
        <w:rPr>
          <w:i/>
          <w:sz w:val="16"/>
          <w:szCs w:val="16"/>
          <w:u w:val="single"/>
        </w:rPr>
        <w:t xml:space="preserve">информационной карте конкурса. </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bookmarkStart w:id="1" w:name="Par611"/>
      <w:bookmarkEnd w:id="1"/>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436A77" w:rsidRPr="00CB3B61" w:rsidRDefault="00436A77" w:rsidP="00436A77">
      <w:pPr>
        <w:widowControl w:val="0"/>
        <w:numPr>
          <w:ilvl w:val="1"/>
          <w:numId w:val="5"/>
        </w:numPr>
        <w:shd w:val="clear" w:color="auto" w:fill="FFFFFF"/>
        <w:tabs>
          <w:tab w:val="left" w:pos="0"/>
          <w:tab w:val="left" w:pos="1134"/>
          <w:tab w:val="left" w:pos="1276"/>
        </w:tabs>
        <w:autoSpaceDE w:val="0"/>
        <w:autoSpaceDN w:val="0"/>
        <w:adjustRightInd w:val="0"/>
        <w:spacing w:after="0" w:line="240" w:lineRule="auto"/>
        <w:ind w:left="0" w:right="254" w:firstLine="568"/>
        <w:jc w:val="both"/>
        <w:rPr>
          <w:sz w:val="16"/>
          <w:szCs w:val="16"/>
        </w:rPr>
      </w:pPr>
      <w:r w:rsidRPr="00CB3B61">
        <w:rPr>
          <w:sz w:val="16"/>
          <w:szCs w:val="16"/>
        </w:rPr>
        <w:t>Порядок и срок изменения и (или) отзыва заявок на участие в конкурсе.</w:t>
      </w:r>
    </w:p>
    <w:p w:rsidR="00436A77" w:rsidRPr="00CB3B61" w:rsidRDefault="00436A77" w:rsidP="00436A77">
      <w:pPr>
        <w:pStyle w:val="af6"/>
        <w:ind w:left="0" w:firstLine="568"/>
        <w:jc w:val="both"/>
        <w:rPr>
          <w:sz w:val="16"/>
          <w:szCs w:val="16"/>
        </w:rPr>
      </w:pPr>
      <w:r w:rsidRPr="00CB3B61">
        <w:rPr>
          <w:sz w:val="16"/>
          <w:szCs w:val="16"/>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а также уведомление о ее отзыве считается действительным, если такое изменение или уведомление поступило в конкурсную комиссию до истечения срока представления заявок на участие в конкурсе.</w:t>
      </w:r>
    </w:p>
    <w:p w:rsidR="00436A77" w:rsidRPr="00CB3B61" w:rsidRDefault="00436A77" w:rsidP="00436A77">
      <w:pPr>
        <w:widowControl w:val="0"/>
        <w:numPr>
          <w:ilvl w:val="1"/>
          <w:numId w:val="5"/>
        </w:numPr>
        <w:shd w:val="clear" w:color="auto" w:fill="FFFFFF"/>
        <w:tabs>
          <w:tab w:val="left" w:pos="0"/>
          <w:tab w:val="left" w:pos="1276"/>
        </w:tabs>
        <w:autoSpaceDE w:val="0"/>
        <w:autoSpaceDN w:val="0"/>
        <w:adjustRightInd w:val="0"/>
        <w:spacing w:after="0" w:line="240" w:lineRule="auto"/>
        <w:ind w:left="0" w:right="254" w:firstLine="568"/>
        <w:jc w:val="both"/>
        <w:rPr>
          <w:sz w:val="16"/>
          <w:szCs w:val="16"/>
        </w:rPr>
      </w:pPr>
      <w:r w:rsidRPr="00CB3B61">
        <w:rPr>
          <w:sz w:val="16"/>
          <w:szCs w:val="16"/>
        </w:rPr>
        <w:t>Порядок, место и дата вскрытия конвертов с заявками на участие в конкурсе.</w:t>
      </w:r>
    </w:p>
    <w:p w:rsidR="00436A77" w:rsidRPr="00CB3B61" w:rsidRDefault="00436A77" w:rsidP="00436A77">
      <w:pPr>
        <w:shd w:val="clear" w:color="auto" w:fill="FFFFFF"/>
        <w:tabs>
          <w:tab w:val="left" w:pos="0"/>
          <w:tab w:val="left" w:pos="1276"/>
        </w:tabs>
        <w:ind w:right="254" w:firstLine="567"/>
        <w:jc w:val="both"/>
        <w:rPr>
          <w:b/>
          <w:i/>
          <w:sz w:val="16"/>
          <w:szCs w:val="16"/>
          <w:u w:val="single"/>
        </w:rPr>
      </w:pPr>
      <w:r w:rsidRPr="00CB3B61">
        <w:rPr>
          <w:sz w:val="16"/>
          <w:szCs w:val="16"/>
        </w:rPr>
        <w:t xml:space="preserve">Вскрытие конвертов с заявками на участие в конкурсе осуществляется конкурсной комиссией в день, во время и в месте, указанные в </w:t>
      </w:r>
      <w:r w:rsidRPr="00CB3B61">
        <w:rPr>
          <w:i/>
          <w:sz w:val="16"/>
          <w:szCs w:val="16"/>
          <w:u w:val="single"/>
        </w:rPr>
        <w:t>Информационной карте конкурса.</w:t>
      </w:r>
    </w:p>
    <w:p w:rsidR="00436A77" w:rsidRPr="00CB3B61" w:rsidRDefault="00436A77" w:rsidP="00436A77">
      <w:pPr>
        <w:shd w:val="clear" w:color="auto" w:fill="FFFFFF"/>
        <w:tabs>
          <w:tab w:val="left" w:pos="0"/>
          <w:tab w:val="left" w:pos="1276"/>
        </w:tabs>
        <w:ind w:right="254" w:firstLine="568"/>
        <w:jc w:val="both"/>
        <w:rPr>
          <w:sz w:val="16"/>
          <w:szCs w:val="16"/>
        </w:rPr>
      </w:pPr>
      <w:r w:rsidRPr="00CB3B61">
        <w:rPr>
          <w:sz w:val="16"/>
          <w:szCs w:val="16"/>
        </w:rPr>
        <w:t>Конверты с заявками на участие в конкурсе вскрываются на заседании конкурсной комиссии.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36A77" w:rsidRPr="00CB3B61" w:rsidRDefault="00436A77" w:rsidP="00436A77">
      <w:pPr>
        <w:shd w:val="clear" w:color="auto" w:fill="FFFFFF"/>
        <w:tabs>
          <w:tab w:val="left" w:pos="0"/>
          <w:tab w:val="left" w:pos="1276"/>
        </w:tabs>
        <w:ind w:right="254" w:firstLine="708"/>
        <w:jc w:val="both"/>
        <w:rPr>
          <w:sz w:val="16"/>
          <w:szCs w:val="16"/>
        </w:rPr>
      </w:pPr>
      <w:r w:rsidRPr="00CB3B61">
        <w:rPr>
          <w:sz w:val="16"/>
          <w:szCs w:val="16"/>
        </w:rPr>
        <w:t xml:space="preserve">Заявители или их представители вправе присутствовать при вскрытии конвертов с заявками на участие в конкурсе. </w:t>
      </w:r>
      <w:r w:rsidRPr="00CB3B61">
        <w:rPr>
          <w:color w:val="000000"/>
          <w:sz w:val="16"/>
          <w:szCs w:val="16"/>
        </w:rPr>
        <w:t>Заявители или их представители вправе осуществлять аудиозапись, видеозапись, фотографирование.</w:t>
      </w:r>
    </w:p>
    <w:p w:rsidR="00436A77" w:rsidRPr="00CB3B61" w:rsidRDefault="00436A77" w:rsidP="00436A77">
      <w:pPr>
        <w:shd w:val="clear" w:color="auto" w:fill="FFFFFF"/>
        <w:tabs>
          <w:tab w:val="left" w:pos="0"/>
          <w:tab w:val="left" w:pos="1276"/>
        </w:tabs>
        <w:ind w:right="254" w:firstLine="708"/>
        <w:jc w:val="both"/>
        <w:rPr>
          <w:b/>
          <w:sz w:val="16"/>
          <w:szCs w:val="16"/>
          <w:u w:val="single"/>
        </w:rPr>
      </w:pPr>
      <w:r w:rsidRPr="00CB3B61">
        <w:rPr>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36A77" w:rsidRPr="00CB3B61" w:rsidRDefault="00436A77" w:rsidP="00436A77">
      <w:pPr>
        <w:widowControl w:val="0"/>
        <w:numPr>
          <w:ilvl w:val="1"/>
          <w:numId w:val="5"/>
        </w:numPr>
        <w:shd w:val="clear" w:color="auto" w:fill="FFFFFF"/>
        <w:tabs>
          <w:tab w:val="left" w:pos="0"/>
          <w:tab w:val="left" w:pos="568"/>
          <w:tab w:val="left" w:pos="709"/>
          <w:tab w:val="left" w:pos="993"/>
          <w:tab w:val="left" w:pos="1276"/>
        </w:tabs>
        <w:autoSpaceDE w:val="0"/>
        <w:autoSpaceDN w:val="0"/>
        <w:adjustRightInd w:val="0"/>
        <w:spacing w:after="0" w:line="240" w:lineRule="auto"/>
        <w:ind w:left="0" w:right="254" w:firstLine="567"/>
        <w:jc w:val="both"/>
        <w:rPr>
          <w:sz w:val="16"/>
          <w:szCs w:val="16"/>
        </w:rPr>
      </w:pPr>
      <w:r w:rsidRPr="00CB3B61">
        <w:rPr>
          <w:sz w:val="16"/>
          <w:szCs w:val="16"/>
        </w:rPr>
        <w:t>Порядок и срок проведения предварительного отбора участников конкурса, дату подписания протокола о проведении предварительного отбора.</w:t>
      </w:r>
    </w:p>
    <w:p w:rsidR="00436A77" w:rsidRPr="00CB3B61" w:rsidRDefault="00436A77" w:rsidP="00436A77">
      <w:pPr>
        <w:shd w:val="clear" w:color="auto" w:fill="FFFFFF"/>
        <w:tabs>
          <w:tab w:val="left" w:pos="0"/>
          <w:tab w:val="left" w:pos="1276"/>
        </w:tabs>
        <w:ind w:right="254" w:firstLine="709"/>
        <w:jc w:val="both"/>
        <w:rPr>
          <w:sz w:val="16"/>
          <w:szCs w:val="16"/>
          <w:u w:val="single"/>
        </w:rPr>
      </w:pPr>
      <w:r w:rsidRPr="00CB3B61">
        <w:rPr>
          <w:sz w:val="16"/>
          <w:szCs w:val="16"/>
        </w:rPr>
        <w:t xml:space="preserve">Предварительный отбор участников конкурса проводится в срок, указанный в </w:t>
      </w:r>
      <w:r w:rsidRPr="00CB3B61">
        <w:rPr>
          <w:i/>
          <w:sz w:val="16"/>
          <w:szCs w:val="16"/>
          <w:u w:val="single"/>
        </w:rPr>
        <w:t>Информационной карте аукциона</w:t>
      </w:r>
      <w:r w:rsidRPr="00CB3B61">
        <w:rPr>
          <w:i/>
          <w:sz w:val="16"/>
          <w:szCs w:val="16"/>
        </w:rPr>
        <w:t>.</w:t>
      </w:r>
    </w:p>
    <w:p w:rsidR="00436A77" w:rsidRPr="00CB3B61" w:rsidRDefault="00436A77" w:rsidP="00436A77">
      <w:pPr>
        <w:shd w:val="clear" w:color="auto" w:fill="FFFFFF"/>
        <w:tabs>
          <w:tab w:val="left" w:pos="1276"/>
        </w:tabs>
        <w:ind w:right="254" w:firstLine="709"/>
        <w:jc w:val="both"/>
        <w:rPr>
          <w:sz w:val="16"/>
          <w:szCs w:val="16"/>
        </w:rPr>
      </w:pPr>
      <w:r w:rsidRPr="00CB3B61">
        <w:rPr>
          <w:sz w:val="16"/>
          <w:szCs w:val="16"/>
        </w:rPr>
        <w:t>При проведении предварительного отбора конкурсная комиссия определяет:</w:t>
      </w:r>
    </w:p>
    <w:p w:rsidR="00436A77" w:rsidRPr="00CB3B61" w:rsidRDefault="00436A77" w:rsidP="00436A77">
      <w:pPr>
        <w:shd w:val="clear" w:color="auto" w:fill="FFFFFF"/>
        <w:tabs>
          <w:tab w:val="left" w:pos="1276"/>
        </w:tabs>
        <w:ind w:right="254" w:firstLine="709"/>
        <w:jc w:val="both"/>
        <w:rPr>
          <w:sz w:val="16"/>
          <w:szCs w:val="16"/>
        </w:rPr>
      </w:pPr>
      <w:r w:rsidRPr="00CB3B61">
        <w:rPr>
          <w:sz w:val="16"/>
          <w:szCs w:val="16"/>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436A77" w:rsidRPr="00CB3B61" w:rsidRDefault="00436A77" w:rsidP="00436A77">
      <w:pPr>
        <w:shd w:val="clear" w:color="auto" w:fill="FFFFFF"/>
        <w:tabs>
          <w:tab w:val="left" w:pos="1276"/>
        </w:tabs>
        <w:ind w:right="254" w:firstLine="709"/>
        <w:jc w:val="both"/>
        <w:rPr>
          <w:sz w:val="16"/>
          <w:szCs w:val="16"/>
        </w:rPr>
      </w:pPr>
      <w:r w:rsidRPr="00CB3B61">
        <w:rPr>
          <w:sz w:val="16"/>
          <w:szCs w:val="16"/>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436A77" w:rsidRPr="00CB3B61" w:rsidRDefault="00436A77" w:rsidP="00436A77">
      <w:pPr>
        <w:shd w:val="clear" w:color="auto" w:fill="FFFFFF"/>
        <w:tabs>
          <w:tab w:val="left" w:pos="1276"/>
        </w:tabs>
        <w:ind w:right="254" w:firstLine="709"/>
        <w:jc w:val="both"/>
        <w:rPr>
          <w:sz w:val="16"/>
          <w:szCs w:val="16"/>
        </w:rPr>
      </w:pPr>
      <w:r w:rsidRPr="00CB3B61">
        <w:rPr>
          <w:sz w:val="16"/>
          <w:szCs w:val="16"/>
        </w:rPr>
        <w:t xml:space="preserve">3) соответствие заявителя требованиям, предъявляемым к концессионеру на </w:t>
      </w:r>
      <w:r w:rsidRPr="00CB3B61">
        <w:rPr>
          <w:color w:val="000000"/>
          <w:sz w:val="16"/>
          <w:szCs w:val="16"/>
        </w:rPr>
        <w:t xml:space="preserve">основании </w:t>
      </w:r>
      <w:hyperlink w:anchor="Par102" w:tooltip="Ссылка на текущий документ" w:history="1">
        <w:r w:rsidRPr="00CB3B61">
          <w:rPr>
            <w:color w:val="000000"/>
            <w:sz w:val="16"/>
            <w:szCs w:val="16"/>
          </w:rPr>
          <w:t>пункта 2 части 1 статьи 5</w:t>
        </w:r>
      </w:hyperlink>
      <w:r w:rsidRPr="00CB3B61">
        <w:rPr>
          <w:color w:val="000000"/>
          <w:sz w:val="16"/>
          <w:szCs w:val="16"/>
        </w:rPr>
        <w:t xml:space="preserve"> Федерального закона от 21.07.2005 № 115-ФЗ (</w:t>
      </w:r>
      <w:r w:rsidRPr="00CB3B61">
        <w:rPr>
          <w:i/>
          <w:color w:val="000000"/>
          <w:sz w:val="16"/>
          <w:szCs w:val="16"/>
        </w:rPr>
        <w:t xml:space="preserve">концессионер – это </w:t>
      </w:r>
      <w:r w:rsidRPr="00CB3B61">
        <w:rPr>
          <w:i/>
          <w:sz w:val="16"/>
          <w:szCs w:val="16"/>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CB3B61">
        <w:rPr>
          <w:sz w:val="16"/>
          <w:szCs w:val="16"/>
        </w:rPr>
        <w:t>);</w:t>
      </w:r>
    </w:p>
    <w:p w:rsidR="00436A77" w:rsidRPr="00CB3B61" w:rsidRDefault="00436A77" w:rsidP="00436A77">
      <w:pPr>
        <w:pStyle w:val="ConsPlusNormal"/>
        <w:ind w:firstLine="709"/>
        <w:jc w:val="both"/>
        <w:rPr>
          <w:rFonts w:ascii="Times New Roman" w:hAnsi="Times New Roman" w:cs="Times New Roman"/>
          <w:sz w:val="16"/>
          <w:szCs w:val="16"/>
        </w:rPr>
      </w:pPr>
      <w:r w:rsidRPr="00CB3B61">
        <w:rPr>
          <w:rFonts w:ascii="Times New Roman" w:hAnsi="Times New Roman" w:cs="Times New Roman"/>
          <w:sz w:val="16"/>
          <w:szCs w:val="16"/>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36A77" w:rsidRPr="00CB3B61" w:rsidRDefault="00436A77" w:rsidP="00436A77">
      <w:pPr>
        <w:pStyle w:val="ConsPlusNormal"/>
        <w:ind w:firstLine="709"/>
        <w:jc w:val="both"/>
        <w:rPr>
          <w:rFonts w:ascii="Times New Roman" w:hAnsi="Times New Roman" w:cs="Times New Roman"/>
          <w:sz w:val="16"/>
          <w:szCs w:val="16"/>
        </w:rPr>
      </w:pPr>
    </w:p>
    <w:p w:rsidR="00436A77" w:rsidRPr="00CB3B61" w:rsidRDefault="00436A77" w:rsidP="00436A77">
      <w:pPr>
        <w:pStyle w:val="ConsPlusNormal"/>
        <w:ind w:firstLine="709"/>
        <w:jc w:val="both"/>
        <w:rPr>
          <w:rFonts w:ascii="Times New Roman" w:hAnsi="Times New Roman" w:cs="Times New Roman"/>
          <w:sz w:val="16"/>
          <w:szCs w:val="16"/>
        </w:rPr>
      </w:pPr>
    </w:p>
    <w:p w:rsidR="00436A77" w:rsidRPr="00CB3B61" w:rsidRDefault="00436A77" w:rsidP="00436A77">
      <w:pPr>
        <w:pStyle w:val="ConsPlusNormal"/>
        <w:ind w:firstLine="709"/>
        <w:jc w:val="both"/>
        <w:rPr>
          <w:rFonts w:ascii="Times New Roman" w:hAnsi="Times New Roman" w:cs="Times New Roman"/>
          <w:sz w:val="16"/>
          <w:szCs w:val="16"/>
        </w:rPr>
      </w:pPr>
    </w:p>
    <w:p w:rsidR="00436A77" w:rsidRPr="00CB3B61" w:rsidRDefault="00436A77" w:rsidP="00436A77">
      <w:pPr>
        <w:pStyle w:val="ConsPlusNormal"/>
        <w:ind w:firstLine="709"/>
        <w:jc w:val="both"/>
        <w:rPr>
          <w:rFonts w:ascii="Times New Roman" w:hAnsi="Times New Roman" w:cs="Times New Roman"/>
          <w:sz w:val="16"/>
          <w:szCs w:val="16"/>
        </w:rPr>
      </w:pPr>
      <w:r w:rsidRPr="00CB3B61">
        <w:rPr>
          <w:rFonts w:ascii="Times New Roman" w:hAnsi="Times New Roman" w:cs="Times New Roman"/>
          <w:sz w:val="16"/>
          <w:szCs w:val="16"/>
        </w:rPr>
        <w:t>5) отсутствие решения о признании заявителя банкротом и об открытии конкурсного производства в отношении него.</w:t>
      </w:r>
    </w:p>
    <w:p w:rsidR="00436A77" w:rsidRPr="00CB3B61" w:rsidRDefault="00436A77" w:rsidP="00436A77">
      <w:pPr>
        <w:pStyle w:val="ConsPlusNormal"/>
        <w:ind w:firstLine="709"/>
        <w:jc w:val="both"/>
        <w:rPr>
          <w:rFonts w:ascii="Times New Roman" w:hAnsi="Times New Roman" w:cs="Times New Roman"/>
          <w:sz w:val="16"/>
          <w:szCs w:val="16"/>
        </w:rPr>
      </w:pPr>
      <w:r w:rsidRPr="00CB3B61">
        <w:rPr>
          <w:rFonts w:ascii="Times New Roman" w:hAnsi="Times New Roman" w:cs="Times New Roman"/>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Решение об отказе в допуске заявителя к участию в конкурсе принимается конкурсной комиссией в случае, если:</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1) заявитель не соответствует требованиям, предъявляемым к участникам конкурса;</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3) представленные заявителем документы и материалы неполны и (или) недостоверны;</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36A77" w:rsidRPr="00CB3B61" w:rsidRDefault="00436A77" w:rsidP="00436A77">
      <w:pPr>
        <w:pStyle w:val="ConsPlusNormal"/>
        <w:ind w:firstLine="540"/>
        <w:jc w:val="both"/>
        <w:rPr>
          <w:rFonts w:ascii="Times New Roman" w:hAnsi="Times New Roman" w:cs="Times New Roman"/>
          <w:sz w:val="16"/>
          <w:szCs w:val="16"/>
        </w:rPr>
      </w:pPr>
      <w:bookmarkStart w:id="2" w:name="Par649"/>
      <w:bookmarkEnd w:id="2"/>
      <w:r w:rsidRPr="00CB3B61">
        <w:rPr>
          <w:rFonts w:ascii="Times New Roman" w:hAnsi="Times New Roman" w:cs="Times New Roman"/>
          <w:sz w:val="16"/>
          <w:szCs w:val="16"/>
        </w:rPr>
        <w:t xml:space="preserve">В случае, если конкурс объявлен несостоявшимся в связи с тем, что по истечении срока представления заявок на участие в конкурсе </w:t>
      </w:r>
      <w:r w:rsidRPr="00CB3B61">
        <w:rPr>
          <w:rFonts w:ascii="Times New Roman" w:hAnsi="Times New Roman" w:cs="Times New Roman"/>
          <w:sz w:val="16"/>
          <w:szCs w:val="16"/>
        </w:rPr>
        <w:lastRenderedPageBreak/>
        <w:t>представлено менее двух заявок на участие в конкурсе, конкурсная комиссия вправе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торгов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36A77" w:rsidRPr="00CB3B61" w:rsidRDefault="00436A77" w:rsidP="00436A77">
      <w:pPr>
        <w:pStyle w:val="ConsPlusNormal"/>
        <w:ind w:firstLine="540"/>
        <w:jc w:val="both"/>
        <w:rPr>
          <w:rFonts w:ascii="Times New Roman" w:hAnsi="Times New Roman" w:cs="Times New Roman"/>
          <w:color w:val="000000"/>
          <w:sz w:val="16"/>
          <w:szCs w:val="16"/>
        </w:rPr>
      </w:pPr>
    </w:p>
    <w:p w:rsidR="00436A77" w:rsidRPr="00CB3B61" w:rsidRDefault="00436A77" w:rsidP="00436A77">
      <w:pPr>
        <w:widowControl w:val="0"/>
        <w:numPr>
          <w:ilvl w:val="0"/>
          <w:numId w:val="5"/>
        </w:numPr>
        <w:shd w:val="clear" w:color="auto" w:fill="FFFFFF"/>
        <w:autoSpaceDE w:val="0"/>
        <w:autoSpaceDN w:val="0"/>
        <w:adjustRightInd w:val="0"/>
        <w:spacing w:after="0" w:line="240" w:lineRule="auto"/>
        <w:ind w:right="254"/>
        <w:jc w:val="center"/>
        <w:rPr>
          <w:b/>
          <w:sz w:val="16"/>
          <w:szCs w:val="16"/>
          <w:u w:val="single"/>
        </w:rPr>
      </w:pPr>
      <w:r w:rsidRPr="00CB3B61">
        <w:rPr>
          <w:b/>
          <w:sz w:val="16"/>
          <w:szCs w:val="16"/>
          <w:u w:val="single"/>
        </w:rPr>
        <w:t>Порядок проведения открытого конкурса</w:t>
      </w:r>
    </w:p>
    <w:p w:rsidR="00436A77" w:rsidRPr="00CB3B61" w:rsidRDefault="00436A77" w:rsidP="00436A77">
      <w:pPr>
        <w:shd w:val="clear" w:color="auto" w:fill="FFFFFF"/>
        <w:tabs>
          <w:tab w:val="left" w:pos="1276"/>
        </w:tabs>
        <w:ind w:right="254" w:firstLine="567"/>
        <w:jc w:val="both"/>
        <w:rPr>
          <w:b/>
          <w:sz w:val="16"/>
          <w:szCs w:val="16"/>
        </w:rPr>
      </w:pPr>
    </w:p>
    <w:p w:rsidR="00436A77" w:rsidRPr="00CB3B61" w:rsidRDefault="00436A77" w:rsidP="00436A77">
      <w:pPr>
        <w:shd w:val="clear" w:color="auto" w:fill="FFFFFF"/>
        <w:tabs>
          <w:tab w:val="left" w:pos="1276"/>
        </w:tabs>
        <w:ind w:right="254" w:firstLine="567"/>
        <w:jc w:val="both"/>
        <w:rPr>
          <w:b/>
          <w:sz w:val="16"/>
          <w:szCs w:val="16"/>
        </w:rPr>
      </w:pPr>
      <w:r w:rsidRPr="00CB3B61">
        <w:rPr>
          <w:b/>
          <w:sz w:val="16"/>
          <w:szCs w:val="16"/>
        </w:rPr>
        <w:t>5.1.</w:t>
      </w:r>
      <w:r w:rsidRPr="00CB3B61">
        <w:rPr>
          <w:sz w:val="16"/>
          <w:szCs w:val="16"/>
        </w:rPr>
        <w:t xml:space="preserve"> Порядок, место и срок представления конкурсных предложений.</w:t>
      </w:r>
    </w:p>
    <w:p w:rsidR="00436A77" w:rsidRPr="00CB3B61" w:rsidRDefault="00436A77" w:rsidP="00436A77">
      <w:pPr>
        <w:ind w:firstLine="567"/>
        <w:contextualSpacing/>
        <w:jc w:val="both"/>
        <w:rPr>
          <w:color w:val="000000"/>
          <w:sz w:val="16"/>
          <w:szCs w:val="16"/>
        </w:rPr>
      </w:pPr>
      <w:r w:rsidRPr="00CB3B61">
        <w:rPr>
          <w:color w:val="000000"/>
          <w:spacing w:val="-1"/>
          <w:sz w:val="16"/>
          <w:szCs w:val="16"/>
        </w:rPr>
        <w:t xml:space="preserve">После прохождения первого этапа открытого конкурса (предварительного отбора участников открытого конкурса) участники </w:t>
      </w:r>
      <w:r w:rsidRPr="00CB3B61">
        <w:rPr>
          <w:color w:val="000000"/>
          <w:spacing w:val="6"/>
          <w:sz w:val="16"/>
          <w:szCs w:val="16"/>
        </w:rPr>
        <w:t xml:space="preserve">открытого конкурса, прошедшие предварительный отбор, представляют в </w:t>
      </w:r>
      <w:r w:rsidRPr="00CB3B61">
        <w:rPr>
          <w:color w:val="000000"/>
          <w:spacing w:val="-1"/>
          <w:sz w:val="16"/>
          <w:szCs w:val="16"/>
        </w:rPr>
        <w:t>конкурсную комиссию</w:t>
      </w:r>
      <w:r w:rsidRPr="00CB3B61">
        <w:rPr>
          <w:color w:val="000000"/>
          <w:sz w:val="16"/>
          <w:szCs w:val="16"/>
        </w:rPr>
        <w:t xml:space="preserve"> </w:t>
      </w:r>
      <w:r w:rsidRPr="00CB3B61">
        <w:rPr>
          <w:color w:val="000000"/>
          <w:spacing w:val="-1"/>
          <w:sz w:val="16"/>
          <w:szCs w:val="16"/>
        </w:rPr>
        <w:t xml:space="preserve">свои конкурсные предложения в соответствии с требованиями </w:t>
      </w:r>
      <w:r w:rsidRPr="00CB3B61">
        <w:rPr>
          <w:color w:val="000000"/>
          <w:spacing w:val="6"/>
          <w:sz w:val="16"/>
          <w:szCs w:val="16"/>
        </w:rPr>
        <w:t xml:space="preserve">настоящей конкурсной документации по форме, утвержденной настоящей </w:t>
      </w:r>
      <w:r w:rsidRPr="00CB3B61">
        <w:rPr>
          <w:color w:val="000000"/>
          <w:sz w:val="16"/>
          <w:szCs w:val="16"/>
        </w:rPr>
        <w:t>конкурсной документацией.</w:t>
      </w:r>
    </w:p>
    <w:p w:rsidR="00436A77" w:rsidRPr="00CB3B61" w:rsidRDefault="00436A77" w:rsidP="00436A77">
      <w:pPr>
        <w:ind w:firstLine="567"/>
        <w:contextualSpacing/>
        <w:jc w:val="both"/>
        <w:rPr>
          <w:i/>
          <w:sz w:val="16"/>
          <w:szCs w:val="16"/>
          <w:u w:val="single"/>
        </w:rPr>
      </w:pPr>
      <w:r w:rsidRPr="00CB3B61">
        <w:rPr>
          <w:sz w:val="16"/>
          <w:szCs w:val="16"/>
        </w:rPr>
        <w:t xml:space="preserve">Место и срок (даты начала и окончания) представления конкурсных предложений: установлены </w:t>
      </w:r>
      <w:r w:rsidRPr="00CB3B61">
        <w:rPr>
          <w:i/>
          <w:sz w:val="16"/>
          <w:szCs w:val="16"/>
          <w:u w:val="single"/>
        </w:rPr>
        <w:t>в Информационной карте аукциона.</w:t>
      </w:r>
    </w:p>
    <w:p w:rsidR="00436A77" w:rsidRPr="00CB3B61" w:rsidRDefault="00436A77" w:rsidP="00436A77">
      <w:pPr>
        <w:ind w:firstLine="567"/>
        <w:contextualSpacing/>
        <w:jc w:val="both"/>
        <w:rPr>
          <w:sz w:val="16"/>
          <w:szCs w:val="16"/>
        </w:rPr>
      </w:pPr>
      <w:r w:rsidRPr="00CB3B61">
        <w:rPr>
          <w:sz w:val="16"/>
          <w:szCs w:val="16"/>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r w:rsidRPr="00CB3B61">
        <w:rPr>
          <w:color w:val="0D0D0D"/>
          <w:sz w:val="16"/>
          <w:szCs w:val="16"/>
        </w:rPr>
        <w:t>(Приложение 7 к конкурсной документации</w:t>
      </w:r>
      <w:r w:rsidRPr="00CB3B61">
        <w:rPr>
          <w:color w:val="000000"/>
          <w:sz w:val="16"/>
          <w:szCs w:val="16"/>
        </w:rPr>
        <w:t>).</w:t>
      </w:r>
    </w:p>
    <w:p w:rsidR="00436A77" w:rsidRPr="00CB3B61" w:rsidRDefault="00436A77" w:rsidP="00436A77">
      <w:pPr>
        <w:ind w:firstLine="567"/>
        <w:contextualSpacing/>
        <w:jc w:val="both"/>
        <w:rPr>
          <w:sz w:val="16"/>
          <w:szCs w:val="16"/>
        </w:rPr>
      </w:pPr>
      <w:r w:rsidRPr="00CB3B61">
        <w:rPr>
          <w:sz w:val="16"/>
          <w:szCs w:val="16"/>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color w:val="000000"/>
          <w:sz w:val="16"/>
          <w:szCs w:val="16"/>
        </w:rPr>
        <w:t xml:space="preserve">В конкурсном предложении для каждого критерия конкурса указывается значение предлагаемого участником конкурса условия в виде числа. </w:t>
      </w:r>
    </w:p>
    <w:p w:rsidR="00436A77" w:rsidRPr="00CB3B61" w:rsidRDefault="00436A77" w:rsidP="00436A77">
      <w:pPr>
        <w:shd w:val="clear" w:color="auto" w:fill="FFFFFF"/>
        <w:tabs>
          <w:tab w:val="left" w:pos="0"/>
          <w:tab w:val="left" w:pos="1134"/>
          <w:tab w:val="left" w:pos="1276"/>
        </w:tabs>
        <w:ind w:right="254" w:firstLine="567"/>
        <w:jc w:val="both"/>
        <w:rPr>
          <w:b/>
          <w:sz w:val="16"/>
          <w:szCs w:val="16"/>
        </w:rPr>
      </w:pPr>
      <w:r w:rsidRPr="00CB3B61">
        <w:rPr>
          <w:b/>
          <w:sz w:val="16"/>
          <w:szCs w:val="16"/>
        </w:rPr>
        <w:t>5.2.</w:t>
      </w:r>
      <w:r w:rsidRPr="00CB3B61">
        <w:rPr>
          <w:sz w:val="16"/>
          <w:szCs w:val="16"/>
        </w:rPr>
        <w:t xml:space="preserve"> Порядок и срок изменения и (или) отзыва заявок на участие в конкурсе.</w:t>
      </w:r>
    </w:p>
    <w:p w:rsidR="00436A77" w:rsidRPr="00CB3B61" w:rsidRDefault="00436A77" w:rsidP="00436A77">
      <w:pPr>
        <w:shd w:val="clear" w:color="auto" w:fill="FFFFFF"/>
        <w:tabs>
          <w:tab w:val="left" w:pos="1276"/>
        </w:tabs>
        <w:ind w:right="254" w:firstLine="567"/>
        <w:jc w:val="both"/>
        <w:rPr>
          <w:sz w:val="16"/>
          <w:szCs w:val="16"/>
        </w:rPr>
      </w:pPr>
      <w:r w:rsidRPr="00CB3B61">
        <w:rPr>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36A77" w:rsidRPr="00CB3B61" w:rsidRDefault="00436A77" w:rsidP="00436A77">
      <w:pPr>
        <w:shd w:val="clear" w:color="auto" w:fill="FFFFFF"/>
        <w:tabs>
          <w:tab w:val="left" w:pos="1276"/>
        </w:tabs>
        <w:ind w:right="254" w:firstLine="567"/>
        <w:jc w:val="both"/>
        <w:rPr>
          <w:b/>
          <w:sz w:val="16"/>
          <w:szCs w:val="16"/>
        </w:rPr>
      </w:pPr>
      <w:r w:rsidRPr="00CB3B61">
        <w:rPr>
          <w:b/>
          <w:sz w:val="16"/>
          <w:szCs w:val="16"/>
        </w:rPr>
        <w:t xml:space="preserve">5.3. </w:t>
      </w:r>
      <w:r w:rsidRPr="00CB3B61">
        <w:rPr>
          <w:sz w:val="16"/>
          <w:szCs w:val="16"/>
        </w:rPr>
        <w:t>Порядок, место, дата и время вскрытия конвертов с конкурсными предложениями.</w:t>
      </w:r>
    </w:p>
    <w:p w:rsidR="00436A77" w:rsidRPr="00CB3B61" w:rsidRDefault="00436A77" w:rsidP="00436A77">
      <w:pPr>
        <w:shd w:val="clear" w:color="auto" w:fill="FFFFFF"/>
        <w:tabs>
          <w:tab w:val="left" w:pos="0"/>
          <w:tab w:val="left" w:pos="1276"/>
        </w:tabs>
        <w:ind w:right="254" w:firstLine="567"/>
        <w:jc w:val="both"/>
        <w:rPr>
          <w:i/>
          <w:sz w:val="16"/>
          <w:szCs w:val="16"/>
          <w:u w:val="single"/>
        </w:rPr>
      </w:pPr>
      <w:r w:rsidRPr="00CB3B61">
        <w:rPr>
          <w:sz w:val="16"/>
          <w:szCs w:val="16"/>
        </w:rPr>
        <w:t>Вскрытие конвертов с конкурсными предложениями вскрываются на заседании конкурсной комиссии</w:t>
      </w:r>
      <w:r w:rsidRPr="00CB3B61">
        <w:rPr>
          <w:b/>
          <w:bCs/>
          <w:sz w:val="16"/>
          <w:szCs w:val="16"/>
        </w:rPr>
        <w:t xml:space="preserve"> </w:t>
      </w:r>
      <w:r w:rsidRPr="00CB3B61">
        <w:rPr>
          <w:bCs/>
          <w:sz w:val="16"/>
          <w:szCs w:val="16"/>
        </w:rPr>
        <w:t>в день, время и месте, указанным в</w:t>
      </w:r>
      <w:r w:rsidRPr="00CB3B61">
        <w:rPr>
          <w:b/>
          <w:bCs/>
          <w:sz w:val="16"/>
          <w:szCs w:val="16"/>
        </w:rPr>
        <w:t xml:space="preserve"> </w:t>
      </w:r>
      <w:r w:rsidRPr="00CB3B61">
        <w:rPr>
          <w:bCs/>
          <w:i/>
          <w:sz w:val="16"/>
          <w:szCs w:val="16"/>
          <w:u w:val="single"/>
        </w:rPr>
        <w:t>информационной карте конкурса</w:t>
      </w:r>
      <w:r w:rsidRPr="00CB3B61">
        <w:rPr>
          <w:i/>
          <w:sz w:val="16"/>
          <w:szCs w:val="16"/>
          <w:u w:val="single"/>
        </w:rPr>
        <w:t>.</w:t>
      </w:r>
    </w:p>
    <w:p w:rsidR="00436A77" w:rsidRPr="00CB3B61" w:rsidRDefault="00436A77" w:rsidP="00436A77">
      <w:pPr>
        <w:shd w:val="clear" w:color="auto" w:fill="FFFFFF"/>
        <w:tabs>
          <w:tab w:val="left" w:pos="1276"/>
        </w:tabs>
        <w:ind w:right="254" w:firstLine="567"/>
        <w:jc w:val="both"/>
        <w:rPr>
          <w:sz w:val="16"/>
          <w:szCs w:val="16"/>
        </w:rPr>
      </w:pPr>
      <w:r w:rsidRPr="00CB3B61">
        <w:rPr>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436A77" w:rsidRPr="00CB3B61" w:rsidRDefault="00436A77" w:rsidP="00436A77">
      <w:pPr>
        <w:shd w:val="clear" w:color="auto" w:fill="FFFFFF"/>
        <w:tabs>
          <w:tab w:val="left" w:pos="1276"/>
        </w:tabs>
        <w:ind w:right="254" w:firstLine="567"/>
        <w:jc w:val="both"/>
        <w:rPr>
          <w:sz w:val="16"/>
          <w:szCs w:val="16"/>
        </w:rPr>
      </w:pPr>
      <w:r w:rsidRPr="00CB3B61">
        <w:rPr>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436A77" w:rsidRPr="00CB3B61" w:rsidRDefault="00436A77" w:rsidP="00436A77">
      <w:pPr>
        <w:shd w:val="clear" w:color="auto" w:fill="FFFFFF"/>
        <w:tabs>
          <w:tab w:val="left" w:pos="1276"/>
        </w:tabs>
        <w:ind w:right="254" w:firstLine="567"/>
        <w:jc w:val="both"/>
        <w:rPr>
          <w:sz w:val="16"/>
          <w:szCs w:val="16"/>
        </w:rPr>
      </w:pPr>
      <w:r w:rsidRPr="00CB3B61">
        <w:rPr>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436A77" w:rsidRPr="00CB3B61" w:rsidRDefault="00436A77" w:rsidP="00436A77">
      <w:pPr>
        <w:shd w:val="clear" w:color="auto" w:fill="FFFFFF"/>
        <w:tabs>
          <w:tab w:val="left" w:pos="1276"/>
        </w:tabs>
        <w:ind w:left="567" w:right="254"/>
        <w:jc w:val="both"/>
        <w:rPr>
          <w:sz w:val="16"/>
          <w:szCs w:val="16"/>
        </w:rPr>
      </w:pPr>
      <w:r w:rsidRPr="00CB3B61">
        <w:rPr>
          <w:b/>
          <w:sz w:val="16"/>
          <w:szCs w:val="16"/>
        </w:rPr>
        <w:t xml:space="preserve">5.4. </w:t>
      </w:r>
      <w:r w:rsidRPr="00CB3B61">
        <w:rPr>
          <w:sz w:val="16"/>
          <w:szCs w:val="16"/>
        </w:rPr>
        <w:t>Порядок рассмотрения и оценки конкурсных предложений.</w:t>
      </w:r>
    </w:p>
    <w:p w:rsidR="00436A77" w:rsidRPr="00CB3B61" w:rsidRDefault="00436A77" w:rsidP="00436A77">
      <w:pPr>
        <w:shd w:val="clear" w:color="auto" w:fill="FFFFFF"/>
        <w:tabs>
          <w:tab w:val="left" w:pos="1276"/>
        </w:tabs>
        <w:ind w:right="254" w:firstLine="567"/>
        <w:jc w:val="both"/>
        <w:rPr>
          <w:sz w:val="16"/>
          <w:szCs w:val="16"/>
        </w:rPr>
      </w:pPr>
      <w:r w:rsidRPr="00CB3B61">
        <w:rPr>
          <w:sz w:val="16"/>
          <w:szCs w:val="16"/>
        </w:rPr>
        <w:t>Рассмотрение и оценка конкурсных предложений, представленных участниками конкурса, конверты с конкурсными предложениями которых подлежат вскрытию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36A77" w:rsidRPr="00CB3B61" w:rsidRDefault="00436A77" w:rsidP="00436A77">
      <w:pPr>
        <w:shd w:val="clear" w:color="auto" w:fill="FFFFFF"/>
        <w:tabs>
          <w:tab w:val="left" w:pos="1276"/>
        </w:tabs>
        <w:ind w:right="254" w:firstLine="708"/>
        <w:jc w:val="both"/>
        <w:rPr>
          <w:b/>
          <w:sz w:val="16"/>
          <w:szCs w:val="16"/>
        </w:rPr>
      </w:pPr>
      <w:r w:rsidRPr="00CB3B61">
        <w:rPr>
          <w:sz w:val="16"/>
          <w:szCs w:val="16"/>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436A77" w:rsidRPr="00CB3B61" w:rsidRDefault="00436A77" w:rsidP="00436A77">
      <w:pPr>
        <w:shd w:val="clear" w:color="auto" w:fill="FFFFFF"/>
        <w:tabs>
          <w:tab w:val="left" w:pos="1276"/>
        </w:tabs>
        <w:ind w:right="254" w:firstLine="708"/>
        <w:jc w:val="both"/>
        <w:rPr>
          <w:sz w:val="16"/>
          <w:szCs w:val="16"/>
        </w:rPr>
      </w:pPr>
      <w:r w:rsidRPr="00CB3B61">
        <w:rPr>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rsidR="00436A77" w:rsidRPr="00CB3B61" w:rsidRDefault="00436A77" w:rsidP="00436A77">
      <w:pPr>
        <w:shd w:val="clear" w:color="auto" w:fill="FFFFFF"/>
        <w:tabs>
          <w:tab w:val="left" w:pos="1276"/>
        </w:tabs>
        <w:ind w:right="254" w:firstLine="708"/>
        <w:jc w:val="both"/>
        <w:rPr>
          <w:sz w:val="16"/>
          <w:szCs w:val="16"/>
        </w:rPr>
      </w:pPr>
      <w:r w:rsidRPr="00CB3B61">
        <w:rPr>
          <w:sz w:val="16"/>
          <w:szCs w:val="16"/>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436A77" w:rsidRPr="00CB3B61" w:rsidRDefault="00436A77" w:rsidP="00436A77">
      <w:pPr>
        <w:shd w:val="clear" w:color="auto" w:fill="FFFFFF"/>
        <w:tabs>
          <w:tab w:val="left" w:pos="1276"/>
        </w:tabs>
        <w:ind w:right="254" w:firstLine="708"/>
        <w:jc w:val="both"/>
        <w:rPr>
          <w:sz w:val="16"/>
          <w:szCs w:val="16"/>
        </w:rPr>
      </w:pPr>
      <w:r w:rsidRPr="00CB3B61">
        <w:rPr>
          <w:sz w:val="16"/>
          <w:szCs w:val="16"/>
        </w:rPr>
        <w:lastRenderedPageBreak/>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436A77" w:rsidRPr="00CB3B61" w:rsidRDefault="00436A77" w:rsidP="00436A77">
      <w:pPr>
        <w:shd w:val="clear" w:color="auto" w:fill="FFFFFF"/>
        <w:tabs>
          <w:tab w:val="left" w:pos="1276"/>
        </w:tabs>
        <w:ind w:right="254" w:firstLine="708"/>
        <w:jc w:val="both"/>
        <w:rPr>
          <w:sz w:val="16"/>
          <w:szCs w:val="16"/>
        </w:rPr>
      </w:pPr>
      <w:r w:rsidRPr="00CB3B61">
        <w:rPr>
          <w:sz w:val="16"/>
          <w:szCs w:val="16"/>
        </w:rPr>
        <w:t>3) представленные участником конкурса документы и материалы недостоверны.</w:t>
      </w:r>
    </w:p>
    <w:p w:rsidR="00436A77" w:rsidRPr="00CB3B61" w:rsidRDefault="00436A77" w:rsidP="00436A77">
      <w:pPr>
        <w:shd w:val="clear" w:color="auto" w:fill="FFFFFF"/>
        <w:tabs>
          <w:tab w:val="left" w:pos="1276"/>
        </w:tabs>
        <w:ind w:right="254" w:firstLine="708"/>
        <w:jc w:val="both"/>
        <w:rPr>
          <w:sz w:val="16"/>
          <w:szCs w:val="16"/>
        </w:rPr>
      </w:pPr>
      <w:r w:rsidRPr="00CB3B61">
        <w:rPr>
          <w:sz w:val="16"/>
          <w:szCs w:val="16"/>
        </w:rPr>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bookmarkStart w:id="3" w:name="Par693"/>
      <w:bookmarkStart w:id="4" w:name="Par707"/>
      <w:bookmarkEnd w:id="3"/>
      <w:bookmarkEnd w:id="4"/>
    </w:p>
    <w:p w:rsidR="00436A77" w:rsidRPr="00CB3B61" w:rsidRDefault="00436A77" w:rsidP="00436A77">
      <w:pPr>
        <w:shd w:val="clear" w:color="auto" w:fill="FFFFFF"/>
        <w:tabs>
          <w:tab w:val="left" w:pos="1276"/>
        </w:tabs>
        <w:ind w:right="254" w:firstLine="708"/>
        <w:jc w:val="both"/>
        <w:rPr>
          <w:sz w:val="16"/>
          <w:szCs w:val="16"/>
        </w:rPr>
      </w:pPr>
      <w:r w:rsidRPr="00CB3B61">
        <w:rPr>
          <w:sz w:val="16"/>
          <w:szCs w:val="16"/>
        </w:rPr>
        <w:t>Оценка конкурсных предложений осуществляется конкурсной комиссией посредством сравнения содержащихся в конкурсных предложениях условий.</w:t>
      </w:r>
    </w:p>
    <w:p w:rsidR="00436A77" w:rsidRPr="00CB3B61" w:rsidRDefault="00436A77" w:rsidP="00436A77">
      <w:pPr>
        <w:widowControl w:val="0"/>
        <w:numPr>
          <w:ilvl w:val="1"/>
          <w:numId w:val="6"/>
        </w:numPr>
        <w:shd w:val="clear" w:color="auto" w:fill="FFFFFF"/>
        <w:tabs>
          <w:tab w:val="left" w:pos="1276"/>
        </w:tabs>
        <w:autoSpaceDE w:val="0"/>
        <w:autoSpaceDN w:val="0"/>
        <w:adjustRightInd w:val="0"/>
        <w:spacing w:after="0" w:line="240" w:lineRule="auto"/>
        <w:ind w:right="254"/>
        <w:jc w:val="both"/>
        <w:rPr>
          <w:sz w:val="16"/>
          <w:szCs w:val="16"/>
        </w:rPr>
      </w:pPr>
      <w:r w:rsidRPr="00CB3B61">
        <w:rPr>
          <w:sz w:val="16"/>
          <w:szCs w:val="16"/>
        </w:rPr>
        <w:t>Порядок определения победителя конкурса.</w:t>
      </w:r>
    </w:p>
    <w:p w:rsidR="00436A77" w:rsidRPr="00CB3B61" w:rsidRDefault="00436A77" w:rsidP="00436A77">
      <w:pPr>
        <w:pStyle w:val="ConsPlusNormal"/>
        <w:ind w:firstLine="567"/>
        <w:jc w:val="both"/>
        <w:rPr>
          <w:rFonts w:ascii="Times New Roman" w:hAnsi="Times New Roman" w:cs="Times New Roman"/>
          <w:color w:val="0D0D0D"/>
          <w:sz w:val="16"/>
          <w:szCs w:val="16"/>
        </w:rPr>
      </w:pPr>
      <w:r w:rsidRPr="00CB3B61">
        <w:rPr>
          <w:rFonts w:ascii="Times New Roman" w:hAnsi="Times New Roman" w:cs="Times New Roman"/>
          <w:color w:val="0D0D0D"/>
          <w:sz w:val="16"/>
          <w:szCs w:val="16"/>
        </w:rPr>
        <w:t>Победителем конкурса признается участник конкурса, предложивший наилучшие условия исполнения концессионного соглашения.</w:t>
      </w:r>
    </w:p>
    <w:p w:rsidR="00436A77" w:rsidRPr="00CB3B61" w:rsidRDefault="00436A77" w:rsidP="00436A77">
      <w:pPr>
        <w:pStyle w:val="ConsPlusNormal"/>
        <w:ind w:firstLine="567"/>
        <w:jc w:val="both"/>
        <w:rPr>
          <w:rFonts w:ascii="Times New Roman" w:hAnsi="Times New Roman" w:cs="Times New Roman"/>
          <w:color w:val="0D0D0D"/>
          <w:sz w:val="16"/>
          <w:szCs w:val="16"/>
        </w:rPr>
      </w:pPr>
      <w:r w:rsidRPr="00CB3B61">
        <w:rPr>
          <w:rFonts w:ascii="Times New Roman" w:hAnsi="Times New Roman" w:cs="Times New Roman"/>
          <w:color w:val="0D0D0D"/>
          <w:sz w:val="16"/>
          <w:szCs w:val="16"/>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36A77" w:rsidRPr="00CB3B61" w:rsidRDefault="00436A77" w:rsidP="00436A77">
      <w:pPr>
        <w:pStyle w:val="ConsPlusNormal"/>
        <w:ind w:firstLine="567"/>
        <w:jc w:val="both"/>
        <w:rPr>
          <w:rFonts w:ascii="Times New Roman" w:hAnsi="Times New Roman" w:cs="Times New Roman"/>
          <w:color w:val="0D0D0D"/>
          <w:sz w:val="16"/>
          <w:szCs w:val="16"/>
        </w:rPr>
      </w:pPr>
      <w:r w:rsidRPr="00CB3B61">
        <w:rPr>
          <w:rFonts w:ascii="Times New Roman" w:hAnsi="Times New Roman" w:cs="Times New Roman"/>
          <w:color w:val="0D0D0D"/>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rsidR="00436A77" w:rsidRPr="00CB3B61" w:rsidRDefault="00436A77" w:rsidP="00436A77">
      <w:pPr>
        <w:pStyle w:val="ConsPlusNormal"/>
        <w:numPr>
          <w:ilvl w:val="0"/>
          <w:numId w:val="2"/>
        </w:numPr>
        <w:jc w:val="both"/>
        <w:rPr>
          <w:rFonts w:ascii="Times New Roman" w:hAnsi="Times New Roman" w:cs="Times New Roman"/>
          <w:color w:val="0D0D0D"/>
          <w:sz w:val="16"/>
          <w:szCs w:val="16"/>
        </w:rPr>
      </w:pPr>
      <w:r w:rsidRPr="00CB3B61">
        <w:rPr>
          <w:rFonts w:ascii="Times New Roman" w:hAnsi="Times New Roman" w:cs="Times New Roman"/>
          <w:color w:val="0D0D0D"/>
          <w:sz w:val="16"/>
          <w:szCs w:val="16"/>
        </w:rPr>
        <w:t>критерии конкурса;</w:t>
      </w:r>
    </w:p>
    <w:p w:rsidR="00436A77" w:rsidRPr="00CB3B61" w:rsidRDefault="00436A77" w:rsidP="00436A77">
      <w:pPr>
        <w:pStyle w:val="ConsPlusNormal"/>
        <w:numPr>
          <w:ilvl w:val="0"/>
          <w:numId w:val="2"/>
        </w:numPr>
        <w:jc w:val="both"/>
        <w:rPr>
          <w:rFonts w:ascii="Times New Roman" w:hAnsi="Times New Roman" w:cs="Times New Roman"/>
          <w:color w:val="0D0D0D"/>
          <w:sz w:val="16"/>
          <w:szCs w:val="16"/>
        </w:rPr>
      </w:pPr>
      <w:r w:rsidRPr="00CB3B61">
        <w:rPr>
          <w:rFonts w:ascii="Times New Roman" w:hAnsi="Times New Roman" w:cs="Times New Roman"/>
          <w:color w:val="0D0D0D"/>
          <w:sz w:val="16"/>
          <w:szCs w:val="16"/>
        </w:rPr>
        <w:t>условия, содержащиеся в конкурсных предложениях;</w:t>
      </w:r>
    </w:p>
    <w:p w:rsidR="00436A77" w:rsidRPr="00CB3B61" w:rsidRDefault="00436A77" w:rsidP="00436A77">
      <w:pPr>
        <w:pStyle w:val="ConsPlusNormal"/>
        <w:numPr>
          <w:ilvl w:val="0"/>
          <w:numId w:val="2"/>
        </w:numPr>
        <w:tabs>
          <w:tab w:val="left" w:pos="993"/>
        </w:tabs>
        <w:ind w:left="0" w:firstLine="567"/>
        <w:jc w:val="both"/>
        <w:rPr>
          <w:rFonts w:ascii="Times New Roman" w:hAnsi="Times New Roman" w:cs="Times New Roman"/>
          <w:color w:val="0D0D0D"/>
          <w:sz w:val="16"/>
          <w:szCs w:val="16"/>
        </w:rPr>
      </w:pPr>
      <w:r w:rsidRPr="00CB3B61">
        <w:rPr>
          <w:rFonts w:ascii="Times New Roman" w:hAnsi="Times New Roman" w:cs="Times New Roman"/>
          <w:color w:val="0D0D0D"/>
          <w:sz w:val="16"/>
          <w:szCs w:val="16"/>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36A77" w:rsidRPr="00CB3B61" w:rsidRDefault="00436A77" w:rsidP="00436A77">
      <w:pPr>
        <w:pStyle w:val="ConsPlusNormal"/>
        <w:numPr>
          <w:ilvl w:val="0"/>
          <w:numId w:val="2"/>
        </w:numPr>
        <w:tabs>
          <w:tab w:val="left" w:pos="993"/>
        </w:tabs>
        <w:ind w:left="0" w:firstLine="567"/>
        <w:jc w:val="both"/>
        <w:rPr>
          <w:rFonts w:ascii="Times New Roman" w:hAnsi="Times New Roman" w:cs="Times New Roman"/>
          <w:color w:val="0D0D0D"/>
          <w:sz w:val="16"/>
          <w:szCs w:val="16"/>
        </w:rPr>
      </w:pPr>
      <w:r w:rsidRPr="00CB3B61">
        <w:rPr>
          <w:rFonts w:ascii="Times New Roman" w:hAnsi="Times New Roman" w:cs="Times New Roman"/>
          <w:color w:val="0D0D0D"/>
          <w:sz w:val="16"/>
          <w:szCs w:val="16"/>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36A77" w:rsidRPr="00CB3B61" w:rsidRDefault="00436A77" w:rsidP="00436A77">
      <w:pPr>
        <w:pStyle w:val="ConsPlusNormal"/>
        <w:tabs>
          <w:tab w:val="left" w:pos="993"/>
        </w:tabs>
        <w:ind w:firstLine="567"/>
        <w:jc w:val="both"/>
        <w:rPr>
          <w:rFonts w:ascii="Times New Roman" w:hAnsi="Times New Roman" w:cs="Times New Roman"/>
          <w:color w:val="0D0D0D"/>
          <w:sz w:val="16"/>
          <w:szCs w:val="16"/>
        </w:rPr>
      </w:pPr>
      <w:r w:rsidRPr="00CB3B61">
        <w:rPr>
          <w:rFonts w:ascii="Times New Roman" w:hAnsi="Times New Roman" w:cs="Times New Roman"/>
          <w:color w:val="0D0D0D"/>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36A77" w:rsidRPr="00CB3B61" w:rsidRDefault="00436A77" w:rsidP="00436A77">
      <w:pPr>
        <w:widowControl w:val="0"/>
        <w:numPr>
          <w:ilvl w:val="1"/>
          <w:numId w:val="6"/>
        </w:numPr>
        <w:shd w:val="clear" w:color="auto" w:fill="FFFFFF"/>
        <w:tabs>
          <w:tab w:val="left" w:pos="1134"/>
        </w:tabs>
        <w:autoSpaceDE w:val="0"/>
        <w:autoSpaceDN w:val="0"/>
        <w:adjustRightInd w:val="0"/>
        <w:spacing w:after="0" w:line="240" w:lineRule="auto"/>
        <w:ind w:left="142" w:right="254" w:firstLine="425"/>
        <w:jc w:val="both"/>
        <w:rPr>
          <w:sz w:val="16"/>
          <w:szCs w:val="16"/>
        </w:rPr>
      </w:pPr>
      <w:r w:rsidRPr="00CB3B61">
        <w:rPr>
          <w:sz w:val="16"/>
          <w:szCs w:val="16"/>
        </w:rPr>
        <w:t>Срок подписания протокола о результатах проведения конкурса и срок его подписания.</w:t>
      </w:r>
    </w:p>
    <w:p w:rsidR="00436A77" w:rsidRPr="00CB3B61" w:rsidRDefault="00436A77" w:rsidP="00436A77">
      <w:pPr>
        <w:pStyle w:val="af6"/>
        <w:ind w:left="0" w:firstLine="567"/>
        <w:jc w:val="both"/>
        <w:rPr>
          <w:sz w:val="16"/>
          <w:szCs w:val="16"/>
        </w:rPr>
      </w:pPr>
      <w:r w:rsidRPr="00CB3B61">
        <w:rPr>
          <w:sz w:val="16"/>
          <w:szCs w:val="16"/>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 решение о заключении концессионного соглашения с указанием вида конкурса; сообщение о проведении конкурса; конкурсная документация и внесенные в нее изменения; запросы участников конкурса о разъяснении положений конкурсной документации и соответствующие разъяснения концедента или конкурсной комиссии; протокол вскрытия конвертов с заявками на участие в конкурсе; оригиналы заявок на участие в конкурсе, представленные в конкурсную комиссию; протокол проведения предварительного отбора участников конкурса; перечень участников конкурса, которым были направлены уведомления с предложением представить конкурсные предложения; протокол вскрытия конвертов с конкурсными предложениями; протокол рассмотрения и оценки конкурсных предложений.</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Протокол о результатах проведения конкурса хранится у концедента в течение срока действия концессионного соглашения.</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436A77" w:rsidRPr="00CB3B61" w:rsidRDefault="00436A77" w:rsidP="00436A77">
      <w:pPr>
        <w:pStyle w:val="ConsPlusNormal"/>
        <w:numPr>
          <w:ilvl w:val="1"/>
          <w:numId w:val="6"/>
        </w:numPr>
        <w:tabs>
          <w:tab w:val="left" w:pos="993"/>
        </w:tabs>
        <w:ind w:left="0" w:firstLine="567"/>
        <w:jc w:val="both"/>
        <w:rPr>
          <w:rFonts w:ascii="Times New Roman" w:hAnsi="Times New Roman" w:cs="Times New Roman"/>
          <w:sz w:val="16"/>
          <w:szCs w:val="16"/>
        </w:rPr>
      </w:pPr>
      <w:r w:rsidRPr="00CB3B61">
        <w:rPr>
          <w:rFonts w:ascii="Times New Roman" w:hAnsi="Times New Roman" w:cs="Times New Roman"/>
          <w:sz w:val="16"/>
          <w:szCs w:val="16"/>
        </w:rPr>
        <w:t xml:space="preserve"> Опубликование и размещение сообщения о результатах проведения конкурса, уведомление участников конкурса о результатах проведения конкурса</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 xml:space="preserve">Конкурсная комиссия в течение пятнадцати рабочих дней со дня подписания протокола о результатах проведения конкурса или принятия Концедентом конкурса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торгов </w:t>
      </w:r>
      <w:hyperlink r:id="rId12" w:history="1">
        <w:r w:rsidRPr="00CB3B61">
          <w:rPr>
            <w:rStyle w:val="af0"/>
            <w:rFonts w:ascii="Times New Roman" w:hAnsi="Times New Roman" w:cs="Times New Roman"/>
            <w:sz w:val="16"/>
            <w:szCs w:val="16"/>
            <w:lang w:val="en-US"/>
          </w:rPr>
          <w:t>www</w:t>
        </w:r>
        <w:r w:rsidRPr="00CB3B61">
          <w:rPr>
            <w:rStyle w:val="af0"/>
            <w:rFonts w:ascii="Times New Roman" w:hAnsi="Times New Roman" w:cs="Times New Roman"/>
            <w:sz w:val="16"/>
            <w:szCs w:val="16"/>
          </w:rPr>
          <w:t>.</w:t>
        </w:r>
        <w:r w:rsidRPr="00CB3B61">
          <w:rPr>
            <w:rStyle w:val="af0"/>
            <w:rFonts w:ascii="Times New Roman" w:hAnsi="Times New Roman" w:cs="Times New Roman"/>
            <w:sz w:val="16"/>
            <w:szCs w:val="16"/>
            <w:lang w:val="en-US"/>
          </w:rPr>
          <w:t>torgi</w:t>
        </w:r>
        <w:r w:rsidRPr="00CB3B61">
          <w:rPr>
            <w:rStyle w:val="af0"/>
            <w:rFonts w:ascii="Times New Roman" w:hAnsi="Times New Roman" w:cs="Times New Roman"/>
            <w:sz w:val="16"/>
            <w:szCs w:val="16"/>
          </w:rPr>
          <w:t>.</w:t>
        </w:r>
        <w:r w:rsidRPr="00CB3B61">
          <w:rPr>
            <w:rStyle w:val="af0"/>
            <w:rFonts w:ascii="Times New Roman" w:hAnsi="Times New Roman" w:cs="Times New Roman"/>
            <w:sz w:val="16"/>
            <w:szCs w:val="16"/>
            <w:lang w:val="en-US"/>
          </w:rPr>
          <w:t>gov</w:t>
        </w:r>
        <w:r w:rsidRPr="00CB3B61">
          <w:rPr>
            <w:rStyle w:val="af0"/>
            <w:rFonts w:ascii="Times New Roman" w:hAnsi="Times New Roman" w:cs="Times New Roman"/>
            <w:sz w:val="16"/>
            <w:szCs w:val="16"/>
          </w:rPr>
          <w:t>.</w:t>
        </w:r>
        <w:r w:rsidRPr="00CB3B61">
          <w:rPr>
            <w:rStyle w:val="af0"/>
            <w:rFonts w:ascii="Times New Roman" w:hAnsi="Times New Roman" w:cs="Times New Roman"/>
            <w:sz w:val="16"/>
            <w:szCs w:val="16"/>
            <w:lang w:val="en-US"/>
          </w:rPr>
          <w:t>ru</w:t>
        </w:r>
      </w:hyperlink>
      <w:r w:rsidRPr="00CB3B61">
        <w:rPr>
          <w:rFonts w:ascii="Times New Roman" w:hAnsi="Times New Roman" w:cs="Times New Roman"/>
          <w:sz w:val="16"/>
          <w:szCs w:val="16"/>
        </w:rPr>
        <w:t>.</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Конкурсная комиссия в течение пятнадцати рабочих дней со дня подписания протокола о результатах проведения конкурса или принятия Концедентом конкурса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436A77" w:rsidRPr="00CB3B61" w:rsidRDefault="00436A77" w:rsidP="00436A77">
      <w:pPr>
        <w:pStyle w:val="ConsPlusNormal"/>
        <w:ind w:firstLine="540"/>
        <w:jc w:val="both"/>
        <w:rPr>
          <w:rFonts w:ascii="Times New Roman" w:hAnsi="Times New Roman" w:cs="Times New Roman"/>
          <w:sz w:val="16"/>
          <w:szCs w:val="16"/>
        </w:rPr>
      </w:pPr>
      <w:r w:rsidRPr="00CB3B61">
        <w:rPr>
          <w:rFonts w:ascii="Times New Roman" w:hAnsi="Times New Roman" w:cs="Times New Roman"/>
          <w:sz w:val="16"/>
          <w:szCs w:val="16"/>
        </w:rPr>
        <w:t>Любой участник конкурса вправе обратиться к Концедентом конкурса за разъяснениями результатов проведения конкурса, и Концедент конкурса обязан представить ему в письменной форме соответствующие разъяснения в течение тридцати дней со дня получения такого обращения.</w:t>
      </w:r>
    </w:p>
    <w:p w:rsidR="00436A77" w:rsidRPr="00CB3B61" w:rsidRDefault="00436A77" w:rsidP="00436A77">
      <w:pPr>
        <w:shd w:val="clear" w:color="auto" w:fill="FFFFFF"/>
        <w:tabs>
          <w:tab w:val="left" w:pos="1276"/>
        </w:tabs>
        <w:ind w:left="567" w:right="254"/>
        <w:jc w:val="both"/>
        <w:rPr>
          <w:sz w:val="16"/>
          <w:szCs w:val="16"/>
        </w:rPr>
      </w:pPr>
    </w:p>
    <w:p w:rsidR="00436A77" w:rsidRPr="00CB3B61" w:rsidRDefault="00436A77" w:rsidP="00436A77">
      <w:pPr>
        <w:widowControl w:val="0"/>
        <w:numPr>
          <w:ilvl w:val="0"/>
          <w:numId w:val="6"/>
        </w:numPr>
        <w:shd w:val="clear" w:color="auto" w:fill="FFFFFF"/>
        <w:autoSpaceDE w:val="0"/>
        <w:autoSpaceDN w:val="0"/>
        <w:adjustRightInd w:val="0"/>
        <w:spacing w:after="0" w:line="240" w:lineRule="auto"/>
        <w:ind w:left="0" w:right="254" w:firstLine="426"/>
        <w:jc w:val="center"/>
        <w:rPr>
          <w:b/>
          <w:color w:val="000000"/>
          <w:sz w:val="16"/>
          <w:szCs w:val="16"/>
        </w:rPr>
      </w:pPr>
      <w:r w:rsidRPr="00CB3B61">
        <w:rPr>
          <w:b/>
          <w:color w:val="000000"/>
          <w:sz w:val="16"/>
          <w:szCs w:val="16"/>
          <w:u w:val="single"/>
        </w:rPr>
        <w:t>Срок подписания концессионного соглашения</w:t>
      </w:r>
      <w:r w:rsidRPr="00CB3B61">
        <w:rPr>
          <w:b/>
          <w:color w:val="000000"/>
          <w:sz w:val="16"/>
          <w:szCs w:val="16"/>
        </w:rPr>
        <w:t>.</w:t>
      </w:r>
    </w:p>
    <w:p w:rsidR="00436A77" w:rsidRPr="00CB3B61" w:rsidRDefault="00436A77" w:rsidP="00436A77">
      <w:pPr>
        <w:pStyle w:val="af6"/>
        <w:ind w:left="0" w:firstLine="567"/>
        <w:jc w:val="both"/>
        <w:rPr>
          <w:sz w:val="16"/>
          <w:szCs w:val="16"/>
        </w:rPr>
      </w:pPr>
    </w:p>
    <w:p w:rsidR="00436A77" w:rsidRPr="00CB3B61" w:rsidRDefault="00436A77" w:rsidP="00436A77">
      <w:pPr>
        <w:pStyle w:val="af6"/>
        <w:ind w:left="0" w:firstLine="567"/>
        <w:jc w:val="both"/>
        <w:rPr>
          <w:sz w:val="16"/>
          <w:szCs w:val="16"/>
        </w:rPr>
      </w:pPr>
      <w:r w:rsidRPr="00CB3B61">
        <w:rPr>
          <w:sz w:val="16"/>
          <w:szCs w:val="16"/>
        </w:rPr>
        <w:t>Концессионное соглашение по результатам Конкурса заключается Концедентом с Победителем конкурса не позднее 15 календарных дней со дня подписания протокола о результатах проведения Конкурса в порядке, предусмотренном в статье 36 закона №115-ФЗ.</w:t>
      </w:r>
    </w:p>
    <w:p w:rsidR="00436A77" w:rsidRPr="00CB3B61" w:rsidRDefault="00436A77" w:rsidP="00436A77">
      <w:pPr>
        <w:pStyle w:val="af6"/>
        <w:ind w:left="0" w:firstLine="567"/>
        <w:jc w:val="both"/>
        <w:rPr>
          <w:sz w:val="16"/>
          <w:szCs w:val="16"/>
        </w:rPr>
      </w:pPr>
      <w:r w:rsidRPr="00CB3B61">
        <w:rPr>
          <w:sz w:val="16"/>
          <w:szCs w:val="16"/>
        </w:rPr>
        <w:t xml:space="preserve">В случае отказа или уклонения победителя конкурса от подписания в установленный срок концессионного соглашения Концедент конкурса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действующим законодательством условия. </w:t>
      </w:r>
    </w:p>
    <w:p w:rsidR="00436A77" w:rsidRPr="00CB3B61" w:rsidRDefault="00436A77" w:rsidP="00436A77">
      <w:pPr>
        <w:pStyle w:val="af6"/>
        <w:ind w:left="0" w:firstLine="567"/>
        <w:jc w:val="both"/>
        <w:rPr>
          <w:color w:val="000000"/>
          <w:sz w:val="16"/>
          <w:szCs w:val="16"/>
        </w:rPr>
      </w:pPr>
      <w:r w:rsidRPr="00CB3B61">
        <w:rPr>
          <w:sz w:val="16"/>
          <w:szCs w:val="16"/>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Организатор конкурса предложил заключить концессионное соглашение, не представил Концеденту конкурса документы, предусмотренные конкурсной документацией и подтверждающие обеспечение исполнения обязательств по концессионному соглашению, Концедента конкурса принимает решение об отказе в заключении концессионного соглашения с таким участником конкурса и об объявлении конкурса несостоявшимся.</w:t>
      </w:r>
    </w:p>
    <w:p w:rsidR="00436A77" w:rsidRPr="00CB3B61" w:rsidRDefault="00436A77" w:rsidP="00436A77">
      <w:pPr>
        <w:shd w:val="clear" w:color="auto" w:fill="FFFFFF"/>
        <w:tabs>
          <w:tab w:val="left" w:pos="1276"/>
        </w:tabs>
        <w:ind w:right="254" w:firstLine="567"/>
        <w:jc w:val="center"/>
        <w:rPr>
          <w:sz w:val="16"/>
          <w:szCs w:val="16"/>
        </w:rPr>
      </w:pPr>
    </w:p>
    <w:p w:rsidR="00436A77" w:rsidRPr="00CB3B61" w:rsidRDefault="00436A77" w:rsidP="00436A77">
      <w:pPr>
        <w:widowControl w:val="0"/>
        <w:numPr>
          <w:ilvl w:val="0"/>
          <w:numId w:val="6"/>
        </w:numPr>
        <w:shd w:val="clear" w:color="auto" w:fill="FFFFFF"/>
        <w:tabs>
          <w:tab w:val="left" w:pos="851"/>
        </w:tabs>
        <w:autoSpaceDE w:val="0"/>
        <w:autoSpaceDN w:val="0"/>
        <w:adjustRightInd w:val="0"/>
        <w:spacing w:after="0" w:line="240" w:lineRule="auto"/>
        <w:ind w:left="0" w:right="254" w:firstLine="567"/>
        <w:jc w:val="center"/>
        <w:rPr>
          <w:b/>
          <w:color w:val="000000"/>
          <w:sz w:val="16"/>
          <w:szCs w:val="16"/>
          <w:u w:val="single"/>
        </w:rPr>
      </w:pPr>
      <w:r w:rsidRPr="00CB3B61">
        <w:rPr>
          <w:b/>
          <w:color w:val="000000"/>
          <w:sz w:val="16"/>
          <w:szCs w:val="16"/>
          <w:u w:val="single"/>
        </w:rPr>
        <w:t>Требования к победителю конкурса о предоставлении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436A77" w:rsidRPr="00CB3B61" w:rsidRDefault="00436A77" w:rsidP="00436A77">
      <w:pPr>
        <w:ind w:firstLine="567"/>
        <w:jc w:val="both"/>
        <w:rPr>
          <w:color w:val="000000"/>
          <w:sz w:val="16"/>
          <w:szCs w:val="16"/>
        </w:rPr>
      </w:pPr>
      <w:r w:rsidRPr="00CB3B61">
        <w:rPr>
          <w:color w:val="000000"/>
          <w:sz w:val="16"/>
          <w:szCs w:val="16"/>
        </w:rPr>
        <w:t xml:space="preserve">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p w:rsidR="00436A77" w:rsidRPr="00CB3B61" w:rsidRDefault="00436A77" w:rsidP="00436A77">
      <w:pPr>
        <w:ind w:firstLine="567"/>
        <w:jc w:val="both"/>
        <w:rPr>
          <w:color w:val="000000"/>
          <w:sz w:val="16"/>
          <w:szCs w:val="16"/>
        </w:rPr>
      </w:pPr>
      <w:r w:rsidRPr="00CB3B61">
        <w:rPr>
          <w:color w:val="000000"/>
          <w:sz w:val="16"/>
          <w:szCs w:val="16"/>
        </w:rPr>
        <w:t>Исполнение концессионного соглашения может обеспечиваться предоставлением банковской гарантии, выданной банком в установленном порядке, или внесением денежных средств на указанный Концедентом счёт, на котором в соответствии с законодательством Российской Федерации учитываются операции со средствами, поступающими Концеденту. Реквизиты счета для внесения денежных средств предусматриваются в конкурсной документации или в концессионном соглашении.</w:t>
      </w:r>
    </w:p>
    <w:p w:rsidR="00436A77" w:rsidRPr="00CB3B61" w:rsidRDefault="00436A77" w:rsidP="00436A77">
      <w:pPr>
        <w:ind w:firstLine="567"/>
        <w:jc w:val="both"/>
        <w:rPr>
          <w:color w:val="000000"/>
          <w:sz w:val="16"/>
          <w:szCs w:val="16"/>
        </w:rPr>
      </w:pPr>
      <w:r w:rsidRPr="00CB3B61">
        <w:rPr>
          <w:color w:val="000000"/>
          <w:sz w:val="16"/>
          <w:szCs w:val="16"/>
        </w:rPr>
        <w:t>Срок предоставления обеспечения исполнения концессионерами обязательств по концессионным соглашениям – ежегодно.</w:t>
      </w:r>
    </w:p>
    <w:p w:rsidR="00436A77" w:rsidRPr="00CB3B61" w:rsidRDefault="00436A77" w:rsidP="00436A77">
      <w:pPr>
        <w:ind w:firstLine="567"/>
        <w:jc w:val="both"/>
        <w:rPr>
          <w:color w:val="000000"/>
          <w:sz w:val="16"/>
          <w:szCs w:val="16"/>
        </w:rPr>
      </w:pPr>
      <w:r w:rsidRPr="00CB3B61">
        <w:rPr>
          <w:color w:val="000000"/>
          <w:sz w:val="16"/>
          <w:szCs w:val="16"/>
        </w:rPr>
        <w:t xml:space="preserve">Банковская гарантия,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w:t>
      </w:r>
      <w:r w:rsidRPr="00CB3B61">
        <w:rPr>
          <w:color w:val="000000"/>
          <w:sz w:val="16"/>
          <w:szCs w:val="16"/>
        </w:rPr>
        <w:lastRenderedPageBreak/>
        <w:t>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436A77" w:rsidRPr="00CB3B61" w:rsidRDefault="00436A77" w:rsidP="00436A77">
      <w:pPr>
        <w:ind w:firstLine="567"/>
        <w:jc w:val="both"/>
        <w:rPr>
          <w:color w:val="000000"/>
          <w:sz w:val="16"/>
          <w:szCs w:val="16"/>
        </w:rPr>
      </w:pPr>
      <w:r w:rsidRPr="00CB3B61">
        <w:rPr>
          <w:color w:val="000000"/>
          <w:sz w:val="16"/>
          <w:szCs w:val="16"/>
        </w:rPr>
        <w:t>Банковская гарантия должна удовлетворять требованиям Постановления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водоснабжения, отдельные объекты таких систем» и др.</w:t>
      </w:r>
    </w:p>
    <w:p w:rsidR="00436A77" w:rsidRPr="00CB3B61" w:rsidRDefault="00436A77" w:rsidP="00436A77">
      <w:pPr>
        <w:ind w:firstLine="567"/>
        <w:jc w:val="both"/>
        <w:rPr>
          <w:color w:val="000000"/>
          <w:sz w:val="16"/>
          <w:szCs w:val="16"/>
        </w:rPr>
      </w:pPr>
      <w:r w:rsidRPr="00CB3B61">
        <w:rPr>
          <w:color w:val="000000"/>
          <w:sz w:val="16"/>
          <w:szCs w:val="16"/>
        </w:rPr>
        <w:t>Банковская гарантия должна быть безотзывной и непередаваемой.</w:t>
      </w:r>
    </w:p>
    <w:p w:rsidR="00436A77" w:rsidRPr="00CB3B61" w:rsidRDefault="00436A77" w:rsidP="00436A77">
      <w:pPr>
        <w:ind w:firstLine="567"/>
        <w:jc w:val="both"/>
        <w:rPr>
          <w:color w:val="000000"/>
          <w:sz w:val="16"/>
          <w:szCs w:val="16"/>
        </w:rPr>
      </w:pPr>
      <w:r w:rsidRPr="00CB3B61">
        <w:rPr>
          <w:color w:val="000000"/>
          <w:sz w:val="16"/>
          <w:szCs w:val="16"/>
        </w:rPr>
        <w:t>Сумма, на которую выдана банковская гарантия, должна составлять 10000 (десять тысяч) рублей.</w:t>
      </w:r>
    </w:p>
    <w:p w:rsidR="00436A77" w:rsidRPr="00CB3B61" w:rsidRDefault="00436A77" w:rsidP="00436A77">
      <w:pPr>
        <w:ind w:firstLine="567"/>
        <w:jc w:val="both"/>
        <w:rPr>
          <w:color w:val="000000"/>
          <w:sz w:val="16"/>
          <w:szCs w:val="16"/>
        </w:rPr>
      </w:pPr>
      <w:r w:rsidRPr="00CB3B61">
        <w:rPr>
          <w:color w:val="000000"/>
          <w:sz w:val="16"/>
          <w:szCs w:val="16"/>
        </w:rPr>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rsidR="00436A77" w:rsidRPr="00CB3B61" w:rsidRDefault="00436A77" w:rsidP="00436A77">
      <w:pPr>
        <w:ind w:firstLine="567"/>
        <w:jc w:val="both"/>
        <w:rPr>
          <w:sz w:val="16"/>
          <w:szCs w:val="16"/>
        </w:rPr>
      </w:pPr>
      <w:r w:rsidRPr="00CB3B61">
        <w:rPr>
          <w:color w:val="000000"/>
          <w:sz w:val="16"/>
          <w:szCs w:val="16"/>
        </w:rPr>
        <w:t xml:space="preserve">Способ обеспечения исполнения концессионного соглашения может быть изменён в ходе исполнения </w:t>
      </w:r>
      <w:r w:rsidRPr="00CB3B61">
        <w:rPr>
          <w:sz w:val="16"/>
          <w:szCs w:val="16"/>
        </w:rPr>
        <w:t>концессионного соглашения.</w:t>
      </w:r>
    </w:p>
    <w:p w:rsidR="00436A77" w:rsidRPr="00CB3B61" w:rsidRDefault="00436A77" w:rsidP="00436A77">
      <w:pPr>
        <w:shd w:val="clear" w:color="auto" w:fill="FFFFFF"/>
        <w:ind w:right="10" w:firstLine="567"/>
        <w:jc w:val="both"/>
        <w:rPr>
          <w:sz w:val="16"/>
          <w:szCs w:val="16"/>
        </w:rPr>
      </w:pPr>
      <w:r w:rsidRPr="00CB3B61">
        <w:rPr>
          <w:sz w:val="16"/>
          <w:szCs w:val="16"/>
        </w:rPr>
        <w:t>Концессионная плата по настоящему Соглашению вносится Концессионером в форме периодических ежегодных платежей в размере 5% от предельного размера расходов на создание и реконструкцию объекта концессионного соглашения на каждый год срока действия концессионного соглашения, предусмотренного Приложением № 6 к Концессионному соглашению.</w:t>
      </w:r>
    </w:p>
    <w:p w:rsidR="00436A77" w:rsidRPr="00CB3B61" w:rsidRDefault="00436A77" w:rsidP="00436A77">
      <w:pPr>
        <w:shd w:val="clear" w:color="auto" w:fill="FFFFFF"/>
        <w:ind w:right="10" w:firstLine="567"/>
        <w:jc w:val="both"/>
        <w:rPr>
          <w:sz w:val="16"/>
          <w:szCs w:val="16"/>
        </w:rPr>
      </w:pPr>
      <w:r w:rsidRPr="00CB3B61">
        <w:rPr>
          <w:sz w:val="16"/>
          <w:szCs w:val="16"/>
        </w:rPr>
        <w:t>Концессионная плата вносится за каждый год деятельности Концессионера и уплачивается Концессионером Концеденту ежегодно в срок до 30 апреля года, следующего за расчётным.</w:t>
      </w:r>
    </w:p>
    <w:p w:rsidR="00436A77" w:rsidRPr="00CB3B61" w:rsidRDefault="00436A77" w:rsidP="00436A77">
      <w:pPr>
        <w:shd w:val="clear" w:color="auto" w:fill="FFFFFF"/>
        <w:ind w:right="10" w:firstLine="567"/>
        <w:jc w:val="both"/>
        <w:rPr>
          <w:spacing w:val="-5"/>
          <w:sz w:val="16"/>
          <w:szCs w:val="16"/>
        </w:rPr>
      </w:pPr>
      <w:r w:rsidRPr="00CB3B61">
        <w:rPr>
          <w:spacing w:val="-5"/>
          <w:sz w:val="16"/>
          <w:szCs w:val="16"/>
        </w:rPr>
        <w:t xml:space="preserve">Непредставление документов, подтверждающих обеспечение исполнения </w:t>
      </w:r>
      <w:r w:rsidRPr="00CB3B61">
        <w:rPr>
          <w:spacing w:val="5"/>
          <w:sz w:val="16"/>
          <w:szCs w:val="16"/>
        </w:rPr>
        <w:t xml:space="preserve">обязательств по концессионному соглашению, а также представление </w:t>
      </w:r>
      <w:r w:rsidRPr="00CB3B61">
        <w:rPr>
          <w:spacing w:val="-5"/>
          <w:sz w:val="16"/>
          <w:szCs w:val="16"/>
        </w:rPr>
        <w:t xml:space="preserve">документов по исполнению обязательств, не соответствующих требованиям, </w:t>
      </w:r>
      <w:r w:rsidRPr="00CB3B61">
        <w:rPr>
          <w:spacing w:val="-3"/>
          <w:sz w:val="16"/>
          <w:szCs w:val="16"/>
        </w:rPr>
        <w:t xml:space="preserve">установленным настоящей конкурсной документацией и решением Концедента </w:t>
      </w:r>
      <w:r w:rsidRPr="00CB3B61">
        <w:rPr>
          <w:spacing w:val="-5"/>
          <w:sz w:val="16"/>
          <w:szCs w:val="16"/>
        </w:rPr>
        <w:t>о заключении концессионного соглашения, рассматривается конкурсной комиссией как уклонение победителя открытого конкурса от заключения концессионного соглашения.</w:t>
      </w:r>
    </w:p>
    <w:p w:rsidR="00436A77" w:rsidRPr="00CB3B61" w:rsidRDefault="00436A77" w:rsidP="00436A77">
      <w:pPr>
        <w:shd w:val="clear" w:color="auto" w:fill="FFFFFF"/>
        <w:ind w:right="10" w:firstLine="567"/>
        <w:jc w:val="both"/>
        <w:rPr>
          <w:spacing w:val="-5"/>
          <w:sz w:val="16"/>
          <w:szCs w:val="16"/>
        </w:rPr>
      </w:pPr>
    </w:p>
    <w:p w:rsidR="00436A77" w:rsidRPr="00CB3B61" w:rsidRDefault="00436A77" w:rsidP="00436A77">
      <w:pPr>
        <w:widowControl w:val="0"/>
        <w:numPr>
          <w:ilvl w:val="0"/>
          <w:numId w:val="6"/>
        </w:numPr>
        <w:shd w:val="clear" w:color="auto" w:fill="FFFFFF"/>
        <w:autoSpaceDE w:val="0"/>
        <w:autoSpaceDN w:val="0"/>
        <w:adjustRightInd w:val="0"/>
        <w:spacing w:after="0" w:line="240" w:lineRule="auto"/>
        <w:ind w:right="10"/>
        <w:jc w:val="center"/>
        <w:rPr>
          <w:b/>
          <w:sz w:val="16"/>
          <w:szCs w:val="16"/>
          <w:u w:val="single"/>
        </w:rPr>
      </w:pPr>
      <w:r w:rsidRPr="00CB3B61">
        <w:rPr>
          <w:b/>
          <w:spacing w:val="-5"/>
          <w:sz w:val="16"/>
          <w:szCs w:val="16"/>
          <w:u w:val="single"/>
        </w:rPr>
        <w:t>Признание открытого конкурса несостоявшимся</w:t>
      </w:r>
    </w:p>
    <w:p w:rsidR="00436A77" w:rsidRPr="00CB3B61" w:rsidRDefault="00436A77" w:rsidP="00436A77">
      <w:pPr>
        <w:shd w:val="clear" w:color="auto" w:fill="FFFFFF"/>
        <w:tabs>
          <w:tab w:val="left" w:pos="1276"/>
        </w:tabs>
        <w:ind w:right="254" w:firstLine="567"/>
        <w:jc w:val="both"/>
        <w:rPr>
          <w:sz w:val="16"/>
          <w:szCs w:val="16"/>
        </w:rPr>
      </w:pPr>
    </w:p>
    <w:p w:rsidR="00436A77" w:rsidRPr="00CB3B61" w:rsidRDefault="00436A77" w:rsidP="00436A77">
      <w:pPr>
        <w:shd w:val="clear" w:color="auto" w:fill="FFFFFF"/>
        <w:tabs>
          <w:tab w:val="left" w:pos="1276"/>
        </w:tabs>
        <w:ind w:right="254" w:firstLine="567"/>
        <w:jc w:val="both"/>
        <w:rPr>
          <w:sz w:val="16"/>
          <w:szCs w:val="16"/>
        </w:rPr>
      </w:pPr>
      <w:r w:rsidRPr="00CB3B61">
        <w:rPr>
          <w:sz w:val="16"/>
          <w:szCs w:val="16"/>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
    <w:p w:rsidR="00436A77" w:rsidRPr="00CB3B61" w:rsidRDefault="00436A77" w:rsidP="00436A77">
      <w:pPr>
        <w:shd w:val="clear" w:color="auto" w:fill="FFFFFF"/>
        <w:tabs>
          <w:tab w:val="left" w:pos="1276"/>
        </w:tabs>
        <w:ind w:right="254" w:firstLine="567"/>
        <w:jc w:val="both"/>
        <w:rPr>
          <w:sz w:val="16"/>
          <w:szCs w:val="16"/>
        </w:rPr>
      </w:pPr>
      <w:r w:rsidRPr="00CB3B61">
        <w:rPr>
          <w:sz w:val="16"/>
          <w:szCs w:val="16"/>
        </w:rPr>
        <w:t>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436A77" w:rsidRPr="00CB3B61" w:rsidRDefault="00436A77" w:rsidP="00436A77">
      <w:pPr>
        <w:shd w:val="clear" w:color="auto" w:fill="FFFFFF"/>
        <w:tabs>
          <w:tab w:val="left" w:pos="1276"/>
        </w:tabs>
        <w:ind w:right="254" w:firstLine="567"/>
        <w:jc w:val="both"/>
        <w:rPr>
          <w:sz w:val="16"/>
          <w:szCs w:val="16"/>
        </w:rPr>
      </w:pPr>
      <w:r w:rsidRPr="00CB3B61">
        <w:rPr>
          <w:sz w:val="16"/>
          <w:szCs w:val="16"/>
        </w:rPr>
        <w:t>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436A77" w:rsidRPr="00CB3B61" w:rsidRDefault="00436A77" w:rsidP="00436A77">
      <w:pPr>
        <w:shd w:val="clear" w:color="auto" w:fill="FFFFFF"/>
        <w:tabs>
          <w:tab w:val="left" w:pos="1276"/>
        </w:tabs>
        <w:ind w:right="254" w:firstLine="567"/>
        <w:jc w:val="both"/>
        <w:rPr>
          <w:sz w:val="16"/>
          <w:szCs w:val="16"/>
        </w:rPr>
      </w:pPr>
      <w:r w:rsidRPr="00CB3B61">
        <w:rPr>
          <w:sz w:val="16"/>
          <w:szCs w:val="16"/>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436A77" w:rsidRPr="00CB3B61" w:rsidRDefault="00436A77" w:rsidP="00436A77">
      <w:pPr>
        <w:shd w:val="clear" w:color="auto" w:fill="FFFFFF"/>
        <w:tabs>
          <w:tab w:val="left" w:pos="1276"/>
        </w:tabs>
        <w:ind w:right="254" w:firstLine="567"/>
        <w:jc w:val="both"/>
        <w:rPr>
          <w:sz w:val="16"/>
          <w:szCs w:val="16"/>
        </w:rPr>
      </w:pPr>
    </w:p>
    <w:p w:rsidR="00436A77" w:rsidRPr="00CB3B61" w:rsidRDefault="00436A77" w:rsidP="00436A77">
      <w:pPr>
        <w:widowControl w:val="0"/>
        <w:numPr>
          <w:ilvl w:val="0"/>
          <w:numId w:val="6"/>
        </w:numPr>
        <w:shd w:val="clear" w:color="auto" w:fill="FFFFFF"/>
        <w:tabs>
          <w:tab w:val="left" w:pos="142"/>
          <w:tab w:val="left" w:pos="993"/>
        </w:tabs>
        <w:autoSpaceDE w:val="0"/>
        <w:autoSpaceDN w:val="0"/>
        <w:adjustRightInd w:val="0"/>
        <w:spacing w:after="0" w:line="240" w:lineRule="auto"/>
        <w:ind w:left="0" w:right="254" w:firstLine="567"/>
        <w:jc w:val="center"/>
        <w:rPr>
          <w:b/>
          <w:color w:val="000000"/>
          <w:sz w:val="16"/>
          <w:szCs w:val="16"/>
          <w:u w:val="single"/>
        </w:rPr>
      </w:pPr>
      <w:r w:rsidRPr="00CB3B61">
        <w:rPr>
          <w:b/>
          <w:color w:val="000000"/>
          <w:sz w:val="16"/>
          <w:szCs w:val="16"/>
          <w:u w:val="single"/>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w:t>
      </w:r>
    </w:p>
    <w:p w:rsidR="00436A77" w:rsidRPr="00CB3B61" w:rsidRDefault="00436A77" w:rsidP="00436A77">
      <w:pPr>
        <w:ind w:firstLine="567"/>
        <w:jc w:val="both"/>
        <w:rPr>
          <w:bCs/>
          <w:color w:val="000000"/>
          <w:sz w:val="16"/>
          <w:szCs w:val="16"/>
          <w:lang w:eastAsia="ar-SA"/>
        </w:rPr>
      </w:pPr>
      <w:r w:rsidRPr="00CB3B61">
        <w:rPr>
          <w:bCs/>
          <w:color w:val="000000"/>
          <w:sz w:val="16"/>
          <w:szCs w:val="16"/>
          <w:lang w:eastAsia="ar-SA"/>
        </w:rPr>
        <w:t xml:space="preserve">Определить срок передачи концессионерам объектов концессионных соглашений – </w:t>
      </w:r>
      <w:r w:rsidRPr="00CB3B61">
        <w:rPr>
          <w:sz w:val="16"/>
          <w:szCs w:val="16"/>
        </w:rPr>
        <w:t>не более 10 (десяти) календарных дней со дня подписания Сторонами настоящего Соглашения.</w:t>
      </w:r>
      <w:r w:rsidRPr="00CB3B61">
        <w:rPr>
          <w:bCs/>
          <w:color w:val="000000"/>
          <w:sz w:val="16"/>
          <w:szCs w:val="16"/>
          <w:lang w:eastAsia="ar-SA"/>
        </w:rPr>
        <w:t xml:space="preserve"> Передача Концедентом Концессионеру имущества в составе объекта концессионного соглашения осуществляется по акту приема-передачи, подписываемому сторонами концессионного соглашения. Обязанность Концедента по передаче имущества в составе объекта концессионного соглашения считается исполненной после принятия объекта концессионером и подписания сторонами акта приема-передачи.</w:t>
      </w:r>
    </w:p>
    <w:p w:rsidR="00436A77" w:rsidRPr="00CB3B61" w:rsidRDefault="00436A77" w:rsidP="00436A77">
      <w:pPr>
        <w:ind w:firstLine="567"/>
        <w:jc w:val="both"/>
        <w:rPr>
          <w:bCs/>
          <w:color w:val="000000"/>
          <w:sz w:val="16"/>
          <w:szCs w:val="16"/>
          <w:lang w:eastAsia="ar-SA"/>
        </w:rPr>
      </w:pPr>
    </w:p>
    <w:p w:rsidR="00436A77" w:rsidRPr="00CB3B61" w:rsidRDefault="00436A77" w:rsidP="00436A77">
      <w:pPr>
        <w:pStyle w:val="af1"/>
        <w:numPr>
          <w:ilvl w:val="0"/>
          <w:numId w:val="6"/>
        </w:numPr>
        <w:shd w:val="clear" w:color="auto" w:fill="FFFFFF"/>
        <w:tabs>
          <w:tab w:val="left" w:pos="993"/>
        </w:tabs>
        <w:spacing w:after="0"/>
        <w:ind w:left="0" w:firstLine="594"/>
        <w:jc w:val="center"/>
        <w:rPr>
          <w:sz w:val="16"/>
          <w:szCs w:val="16"/>
          <w:u w:val="single"/>
        </w:rPr>
      </w:pPr>
      <w:r w:rsidRPr="00CB3B61">
        <w:rPr>
          <w:b/>
          <w:bCs/>
          <w:sz w:val="16"/>
          <w:szCs w:val="16"/>
          <w:u w:val="single"/>
        </w:rPr>
        <w:t>Запрет согласованных действий</w:t>
      </w:r>
    </w:p>
    <w:p w:rsidR="00436A77" w:rsidRPr="00CB3B61" w:rsidRDefault="00436A77" w:rsidP="00436A77">
      <w:pPr>
        <w:pStyle w:val="western"/>
        <w:shd w:val="clear" w:color="auto" w:fill="FFFFFF"/>
        <w:tabs>
          <w:tab w:val="right" w:pos="709"/>
        </w:tabs>
        <w:spacing w:before="0" w:beforeAutospacing="0" w:after="0"/>
        <w:ind w:firstLine="720"/>
        <w:jc w:val="both"/>
        <w:rPr>
          <w:sz w:val="16"/>
          <w:szCs w:val="16"/>
        </w:rPr>
      </w:pPr>
    </w:p>
    <w:p w:rsidR="00436A77" w:rsidRPr="00CB3B61" w:rsidRDefault="00436A77" w:rsidP="00436A77">
      <w:pPr>
        <w:pStyle w:val="western"/>
        <w:shd w:val="clear" w:color="auto" w:fill="FFFFFF"/>
        <w:tabs>
          <w:tab w:val="right" w:pos="709"/>
        </w:tabs>
        <w:spacing w:before="0" w:beforeAutospacing="0" w:after="0"/>
        <w:ind w:firstLine="720"/>
        <w:jc w:val="both"/>
        <w:rPr>
          <w:sz w:val="16"/>
          <w:szCs w:val="16"/>
        </w:rPr>
      </w:pPr>
      <w:r w:rsidRPr="00CB3B61">
        <w:rPr>
          <w:sz w:val="16"/>
          <w:szCs w:val="16"/>
        </w:rPr>
        <w:t>Участники конкурса не должны обсуждать между собой никакие аспекты Конкурсной документации или Конкурсных предложений, или иначе обмениваться информацией или организовывать сговор в отношении проекта.</w:t>
      </w:r>
    </w:p>
    <w:p w:rsidR="00436A77" w:rsidRPr="00CB3B61" w:rsidRDefault="00436A77" w:rsidP="00436A77">
      <w:pPr>
        <w:pStyle w:val="western"/>
        <w:shd w:val="clear" w:color="auto" w:fill="FFFFFF"/>
        <w:tabs>
          <w:tab w:val="right" w:pos="709"/>
        </w:tabs>
        <w:spacing w:before="0" w:beforeAutospacing="0" w:after="0"/>
        <w:ind w:firstLine="720"/>
        <w:jc w:val="both"/>
        <w:rPr>
          <w:sz w:val="16"/>
          <w:szCs w:val="16"/>
        </w:rPr>
      </w:pPr>
      <w:r w:rsidRPr="00CB3B61">
        <w:rPr>
          <w:sz w:val="16"/>
          <w:szCs w:val="16"/>
        </w:rPr>
        <w:t>Участник конкурса не должен вступать в какие-либо переговоры или договоренности с другими Участниками конкурса относительно возможных условий подготавливаемых или представляемых Конкурсных предложений по критериям Конкурса.</w:t>
      </w:r>
    </w:p>
    <w:p w:rsidR="00436A77" w:rsidRPr="00CB3B61" w:rsidRDefault="00436A77" w:rsidP="00436A77">
      <w:pPr>
        <w:pStyle w:val="western"/>
        <w:shd w:val="clear" w:color="auto" w:fill="FFFFFF"/>
        <w:tabs>
          <w:tab w:val="right" w:pos="709"/>
        </w:tabs>
        <w:spacing w:before="0" w:beforeAutospacing="0" w:after="0"/>
        <w:ind w:firstLine="720"/>
        <w:jc w:val="both"/>
        <w:rPr>
          <w:sz w:val="16"/>
          <w:szCs w:val="16"/>
        </w:rPr>
      </w:pPr>
    </w:p>
    <w:p w:rsidR="00436A77" w:rsidRPr="00CB3B61" w:rsidRDefault="00436A77" w:rsidP="00436A77">
      <w:pPr>
        <w:pStyle w:val="af1"/>
        <w:numPr>
          <w:ilvl w:val="0"/>
          <w:numId w:val="6"/>
        </w:numPr>
        <w:shd w:val="clear" w:color="auto" w:fill="FFFFFF"/>
        <w:tabs>
          <w:tab w:val="left" w:pos="993"/>
        </w:tabs>
        <w:spacing w:after="0"/>
        <w:ind w:left="0" w:firstLine="142"/>
        <w:jc w:val="center"/>
        <w:rPr>
          <w:sz w:val="16"/>
          <w:szCs w:val="16"/>
          <w:u w:val="single"/>
        </w:rPr>
      </w:pPr>
      <w:r w:rsidRPr="00CB3B61">
        <w:rPr>
          <w:b/>
          <w:bCs/>
          <w:sz w:val="16"/>
          <w:szCs w:val="16"/>
          <w:u w:val="single"/>
        </w:rPr>
        <w:t>Конфиденциальность</w:t>
      </w:r>
    </w:p>
    <w:p w:rsidR="00436A77" w:rsidRPr="00CB3B61" w:rsidRDefault="00436A77" w:rsidP="00436A77">
      <w:pPr>
        <w:pStyle w:val="western"/>
        <w:shd w:val="clear" w:color="auto" w:fill="FFFFFF"/>
        <w:tabs>
          <w:tab w:val="right" w:pos="709"/>
        </w:tabs>
        <w:spacing w:before="0" w:beforeAutospacing="0" w:after="0"/>
        <w:ind w:firstLine="720"/>
        <w:jc w:val="both"/>
        <w:rPr>
          <w:sz w:val="16"/>
          <w:szCs w:val="16"/>
        </w:rPr>
      </w:pPr>
    </w:p>
    <w:p w:rsidR="00436A77" w:rsidRPr="00CB3B61" w:rsidRDefault="00436A77" w:rsidP="00436A77">
      <w:pPr>
        <w:pStyle w:val="western"/>
        <w:shd w:val="clear" w:color="auto" w:fill="FFFFFF"/>
        <w:tabs>
          <w:tab w:val="right" w:pos="709"/>
        </w:tabs>
        <w:spacing w:before="0" w:beforeAutospacing="0" w:after="0"/>
        <w:ind w:firstLine="720"/>
        <w:jc w:val="both"/>
        <w:rPr>
          <w:sz w:val="16"/>
          <w:szCs w:val="16"/>
        </w:rPr>
      </w:pPr>
      <w:r w:rsidRPr="00CB3B61">
        <w:rPr>
          <w:sz w:val="16"/>
          <w:szCs w:val="16"/>
        </w:rPr>
        <w:t>Конкурсная документация в полном объеме и сопутствующая информация доступны всем сторонам и размещена на официальном сайте в сети «Интернет» в свободном доступе.</w:t>
      </w:r>
    </w:p>
    <w:p w:rsidR="00436A77" w:rsidRPr="00CB3B61" w:rsidRDefault="00436A77" w:rsidP="00436A77">
      <w:pPr>
        <w:pStyle w:val="western"/>
        <w:shd w:val="clear" w:color="auto" w:fill="FFFFFF"/>
        <w:tabs>
          <w:tab w:val="right" w:pos="709"/>
        </w:tabs>
        <w:spacing w:before="0" w:beforeAutospacing="0" w:after="0"/>
        <w:ind w:firstLine="720"/>
        <w:jc w:val="both"/>
        <w:rPr>
          <w:sz w:val="16"/>
          <w:szCs w:val="16"/>
        </w:rPr>
      </w:pPr>
      <w:r w:rsidRPr="00CB3B61">
        <w:rPr>
          <w:sz w:val="16"/>
          <w:szCs w:val="16"/>
        </w:rPr>
        <w:t>Кроме случаев, когда иное определено условиями Конкурсной документации или законодательством Российской Федерации, все Конкурсные предложения и сопутствующая информация используются Концедентом, Конкурсной комиссией и Уполномоченным представителем Концедента конфиденциально.</w:t>
      </w:r>
    </w:p>
    <w:p w:rsidR="00436A77" w:rsidRPr="00CB3B61" w:rsidRDefault="00436A77" w:rsidP="00436A77">
      <w:pPr>
        <w:pStyle w:val="western"/>
        <w:shd w:val="clear" w:color="auto" w:fill="FFFFFF"/>
        <w:tabs>
          <w:tab w:val="right" w:pos="709"/>
        </w:tabs>
        <w:spacing w:before="0" w:beforeAutospacing="0" w:after="0"/>
        <w:ind w:firstLine="720"/>
        <w:jc w:val="both"/>
        <w:rPr>
          <w:sz w:val="16"/>
          <w:szCs w:val="16"/>
        </w:rPr>
      </w:pPr>
    </w:p>
    <w:p w:rsidR="00436A77" w:rsidRPr="00CB3B61" w:rsidRDefault="00436A77" w:rsidP="00436A77">
      <w:pPr>
        <w:pStyle w:val="af1"/>
        <w:numPr>
          <w:ilvl w:val="0"/>
          <w:numId w:val="6"/>
        </w:numPr>
        <w:shd w:val="clear" w:color="auto" w:fill="FFFFFF"/>
        <w:tabs>
          <w:tab w:val="left" w:pos="993"/>
        </w:tabs>
        <w:spacing w:after="0"/>
        <w:ind w:left="0" w:firstLine="567"/>
        <w:jc w:val="center"/>
        <w:rPr>
          <w:sz w:val="16"/>
          <w:szCs w:val="16"/>
          <w:u w:val="single"/>
        </w:rPr>
      </w:pPr>
      <w:r w:rsidRPr="00CB3B61">
        <w:rPr>
          <w:b/>
          <w:bCs/>
          <w:sz w:val="16"/>
          <w:szCs w:val="16"/>
          <w:u w:val="single"/>
        </w:rPr>
        <w:t>Право на обжалование</w:t>
      </w:r>
    </w:p>
    <w:p w:rsidR="00436A77" w:rsidRPr="00CB3B61" w:rsidRDefault="00436A77" w:rsidP="00436A77">
      <w:pPr>
        <w:pStyle w:val="western"/>
        <w:tabs>
          <w:tab w:val="right" w:pos="709"/>
        </w:tabs>
        <w:spacing w:before="0" w:beforeAutospacing="0" w:after="0"/>
        <w:ind w:firstLine="720"/>
        <w:jc w:val="both"/>
        <w:rPr>
          <w:sz w:val="16"/>
          <w:szCs w:val="16"/>
          <w:u w:val="single"/>
        </w:rPr>
      </w:pPr>
    </w:p>
    <w:p w:rsidR="00436A77" w:rsidRPr="00CB3B61" w:rsidRDefault="00436A77" w:rsidP="00436A77">
      <w:pPr>
        <w:pStyle w:val="western"/>
        <w:tabs>
          <w:tab w:val="right" w:pos="709"/>
        </w:tabs>
        <w:spacing w:before="0" w:beforeAutospacing="0" w:after="0"/>
        <w:ind w:firstLine="720"/>
        <w:jc w:val="both"/>
        <w:rPr>
          <w:sz w:val="16"/>
          <w:szCs w:val="16"/>
        </w:rPr>
      </w:pPr>
      <w:r w:rsidRPr="00CB3B61">
        <w:rPr>
          <w:sz w:val="16"/>
          <w:szCs w:val="16"/>
        </w:rPr>
        <w:t xml:space="preserve">Участники конкурса имеют право на обжалование незаконного решения или действий Концедента (Конкурсной комиссии) в соответствии с законодательством Российской Федерации. </w:t>
      </w:r>
    </w:p>
    <w:p w:rsidR="00436A77" w:rsidRPr="00CB3B61" w:rsidRDefault="00436A77" w:rsidP="00436A77">
      <w:pPr>
        <w:pStyle w:val="formattext"/>
        <w:shd w:val="clear" w:color="auto" w:fill="FFFFFF"/>
        <w:spacing w:before="0" w:beforeAutospacing="0" w:after="0" w:afterAutospacing="0" w:line="213" w:lineRule="atLeast"/>
        <w:ind w:firstLine="567"/>
        <w:jc w:val="center"/>
        <w:textAlignment w:val="baseline"/>
        <w:rPr>
          <w:b/>
          <w:sz w:val="16"/>
          <w:szCs w:val="16"/>
        </w:rPr>
      </w:pPr>
    </w:p>
    <w:p w:rsidR="00436A77" w:rsidRPr="00CB3B61" w:rsidRDefault="00436A77" w:rsidP="00436A77">
      <w:pPr>
        <w:pStyle w:val="formattext"/>
        <w:shd w:val="clear" w:color="auto" w:fill="FFFFFF"/>
        <w:spacing w:before="0" w:beforeAutospacing="0" w:after="0" w:afterAutospacing="0" w:line="213" w:lineRule="atLeast"/>
        <w:ind w:firstLine="567"/>
        <w:jc w:val="center"/>
        <w:textAlignment w:val="baseline"/>
        <w:rPr>
          <w:b/>
          <w:sz w:val="16"/>
          <w:szCs w:val="16"/>
        </w:rPr>
      </w:pPr>
    </w:p>
    <w:p w:rsidR="00436A77" w:rsidRPr="00CB3B61" w:rsidRDefault="00436A77" w:rsidP="00436A77">
      <w:pPr>
        <w:pStyle w:val="formattext"/>
        <w:shd w:val="clear" w:color="auto" w:fill="FFFFFF"/>
        <w:spacing w:before="0" w:beforeAutospacing="0" w:after="0" w:afterAutospacing="0" w:line="213" w:lineRule="atLeast"/>
        <w:ind w:firstLine="567"/>
        <w:jc w:val="center"/>
        <w:textAlignment w:val="baseline"/>
        <w:rPr>
          <w:b/>
          <w:sz w:val="16"/>
          <w:szCs w:val="16"/>
        </w:rPr>
      </w:pPr>
      <w:r w:rsidRPr="00CB3B61">
        <w:rPr>
          <w:b/>
          <w:sz w:val="16"/>
          <w:szCs w:val="16"/>
        </w:rPr>
        <w:t>13.Информационная карта конкурса</w:t>
      </w:r>
    </w:p>
    <w:p w:rsidR="00436A77" w:rsidRPr="00CB3B61" w:rsidRDefault="00436A77" w:rsidP="00436A77">
      <w:pPr>
        <w:rPr>
          <w:sz w:val="16"/>
          <w:szCs w:val="16"/>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12"/>
        <w:gridCol w:w="3402"/>
        <w:gridCol w:w="5735"/>
      </w:tblGrid>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jc w:val="center"/>
              <w:rPr>
                <w:b/>
                <w:sz w:val="16"/>
                <w:szCs w:val="16"/>
                <w:lang w:eastAsia="ar-SA"/>
              </w:rPr>
            </w:pPr>
            <w:r w:rsidRPr="00CB3B61">
              <w:rPr>
                <w:b/>
                <w:sz w:val="16"/>
                <w:szCs w:val="16"/>
              </w:rPr>
              <w:t>№ п/п</w:t>
            </w:r>
          </w:p>
        </w:tc>
        <w:tc>
          <w:tcPr>
            <w:tcW w:w="3402"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jc w:val="center"/>
              <w:rPr>
                <w:b/>
                <w:sz w:val="16"/>
                <w:szCs w:val="16"/>
                <w:lang w:eastAsia="ar-SA"/>
              </w:rPr>
            </w:pPr>
            <w:r w:rsidRPr="00CB3B61">
              <w:rPr>
                <w:b/>
                <w:sz w:val="16"/>
                <w:szCs w:val="16"/>
              </w:rPr>
              <w:t>Наименование</w:t>
            </w:r>
          </w:p>
        </w:tc>
        <w:tc>
          <w:tcPr>
            <w:tcW w:w="5735"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jc w:val="center"/>
              <w:rPr>
                <w:b/>
                <w:sz w:val="16"/>
                <w:szCs w:val="16"/>
              </w:rPr>
            </w:pPr>
            <w:r w:rsidRPr="00CB3B61">
              <w:rPr>
                <w:b/>
                <w:sz w:val="16"/>
                <w:szCs w:val="16"/>
              </w:rPr>
              <w:t>Текст пояснения</w:t>
            </w:r>
          </w:p>
          <w:p w:rsidR="00436A77" w:rsidRPr="00CB3B61" w:rsidRDefault="00436A77" w:rsidP="00B7690A">
            <w:pPr>
              <w:jc w:val="center"/>
              <w:rPr>
                <w:b/>
                <w:sz w:val="16"/>
                <w:szCs w:val="16"/>
                <w:lang w:eastAsia="ar-SA"/>
              </w:rPr>
            </w:pP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6A77" w:rsidRPr="00CB3B61" w:rsidRDefault="00436A77" w:rsidP="00B7690A">
            <w:pPr>
              <w:rPr>
                <w:sz w:val="16"/>
                <w:szCs w:val="16"/>
                <w:lang w:eastAsia="ar-SA"/>
              </w:rPr>
            </w:pPr>
            <w:r w:rsidRPr="00CB3B61">
              <w:rPr>
                <w:sz w:val="16"/>
                <w:szCs w:val="16"/>
              </w:rPr>
              <w:t>Форма торгов</w:t>
            </w:r>
          </w:p>
        </w:tc>
        <w:tc>
          <w:tcPr>
            <w:tcW w:w="5735" w:type="dxa"/>
            <w:tcBorders>
              <w:top w:val="single" w:sz="4" w:space="0" w:color="auto"/>
              <w:left w:val="single" w:sz="4" w:space="0" w:color="auto"/>
              <w:bottom w:val="single" w:sz="4" w:space="0" w:color="auto"/>
              <w:right w:val="single" w:sz="4" w:space="0" w:color="auto"/>
            </w:tcBorders>
            <w:vAlign w:val="center"/>
            <w:hideMark/>
          </w:tcPr>
          <w:p w:rsidR="00436A77" w:rsidRPr="00CB3B61" w:rsidRDefault="00436A77" w:rsidP="00B7690A">
            <w:pPr>
              <w:rPr>
                <w:sz w:val="16"/>
                <w:szCs w:val="16"/>
                <w:lang w:eastAsia="ar-SA"/>
              </w:rPr>
            </w:pPr>
            <w:r w:rsidRPr="00CB3B61">
              <w:rPr>
                <w:sz w:val="16"/>
                <w:szCs w:val="16"/>
              </w:rPr>
              <w:t>Открытый конкурс</w:t>
            </w: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13.1.</w:t>
            </w:r>
          </w:p>
        </w:tc>
        <w:tc>
          <w:tcPr>
            <w:tcW w:w="3402"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rPr>
                <w:sz w:val="16"/>
                <w:szCs w:val="16"/>
              </w:rPr>
            </w:pPr>
          </w:p>
          <w:p w:rsidR="00436A77" w:rsidRPr="00CB3B61" w:rsidRDefault="00436A77" w:rsidP="00B7690A">
            <w:pPr>
              <w:rPr>
                <w:sz w:val="16"/>
                <w:szCs w:val="16"/>
                <w:lang w:eastAsia="ar-SA"/>
              </w:rPr>
            </w:pPr>
            <w:r w:rsidRPr="00CB3B61">
              <w:rPr>
                <w:sz w:val="16"/>
                <w:szCs w:val="16"/>
              </w:rPr>
              <w:t>Организатор конкурса (концедент)</w:t>
            </w:r>
          </w:p>
        </w:tc>
        <w:tc>
          <w:tcPr>
            <w:tcW w:w="5735"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jc w:val="both"/>
              <w:rPr>
                <w:bCs/>
                <w:sz w:val="16"/>
                <w:szCs w:val="16"/>
              </w:rPr>
            </w:pPr>
            <w:r w:rsidRPr="00CB3B61">
              <w:rPr>
                <w:bCs/>
                <w:sz w:val="16"/>
                <w:szCs w:val="16"/>
              </w:rPr>
              <w:t xml:space="preserve">Администрация Новомарковского сельского поселения Кантемировского муниципального района Воронежской области </w:t>
            </w:r>
          </w:p>
          <w:p w:rsidR="00436A77" w:rsidRPr="00CB3B61" w:rsidRDefault="00436A77" w:rsidP="00B7690A">
            <w:pPr>
              <w:jc w:val="both"/>
              <w:rPr>
                <w:spacing w:val="-12"/>
                <w:sz w:val="16"/>
                <w:szCs w:val="16"/>
              </w:rPr>
            </w:pPr>
            <w:r w:rsidRPr="00CB3B61">
              <w:rPr>
                <w:spacing w:val="-12"/>
                <w:sz w:val="16"/>
                <w:szCs w:val="16"/>
              </w:rPr>
              <w:t>Адрес: 396702, Воронежская область, Кантемировский район, село Новомарковка, ул. Советская, д. 20,</w:t>
            </w:r>
          </w:p>
          <w:p w:rsidR="00436A77" w:rsidRPr="00CB3B61" w:rsidRDefault="00436A77" w:rsidP="00B7690A">
            <w:pPr>
              <w:jc w:val="both"/>
              <w:rPr>
                <w:spacing w:val="-12"/>
                <w:sz w:val="16"/>
                <w:szCs w:val="16"/>
              </w:rPr>
            </w:pPr>
            <w:r w:rsidRPr="00CB3B61">
              <w:rPr>
                <w:spacing w:val="-12"/>
                <w:sz w:val="16"/>
                <w:szCs w:val="16"/>
              </w:rPr>
              <w:t xml:space="preserve">телефон 8 (47367) 49-118, </w:t>
            </w:r>
          </w:p>
          <w:p w:rsidR="00436A77" w:rsidRPr="00CB3B61" w:rsidRDefault="00436A77" w:rsidP="00B7690A">
            <w:pPr>
              <w:jc w:val="both"/>
              <w:rPr>
                <w:spacing w:val="-12"/>
                <w:sz w:val="16"/>
                <w:szCs w:val="16"/>
              </w:rPr>
            </w:pPr>
            <w:r w:rsidRPr="00CB3B61">
              <w:rPr>
                <w:spacing w:val="-12"/>
                <w:sz w:val="16"/>
                <w:szCs w:val="16"/>
                <w:lang w:val="en-US"/>
              </w:rPr>
              <w:t>e</w:t>
            </w:r>
            <w:r w:rsidRPr="00CB3B61">
              <w:rPr>
                <w:spacing w:val="-12"/>
                <w:sz w:val="16"/>
                <w:szCs w:val="16"/>
              </w:rPr>
              <w:t>-</w:t>
            </w:r>
            <w:r w:rsidRPr="00CB3B61">
              <w:rPr>
                <w:spacing w:val="-12"/>
                <w:sz w:val="16"/>
                <w:szCs w:val="16"/>
                <w:lang w:val="en-US"/>
              </w:rPr>
              <w:t>mail</w:t>
            </w:r>
            <w:r w:rsidRPr="00CB3B61">
              <w:rPr>
                <w:spacing w:val="-12"/>
                <w:sz w:val="16"/>
                <w:szCs w:val="16"/>
              </w:rPr>
              <w:t xml:space="preserve">: </w:t>
            </w:r>
            <w:r w:rsidRPr="00CB3B61">
              <w:rPr>
                <w:bCs/>
                <w:sz w:val="16"/>
                <w:szCs w:val="16"/>
              </w:rPr>
              <w:t>novomarkovka2022@yandex.ru</w:t>
            </w:r>
          </w:p>
          <w:p w:rsidR="00436A77" w:rsidRPr="00CB3B61" w:rsidRDefault="00436A77" w:rsidP="00B7690A">
            <w:pPr>
              <w:jc w:val="both"/>
              <w:rPr>
                <w:spacing w:val="-12"/>
                <w:sz w:val="16"/>
                <w:szCs w:val="16"/>
              </w:rPr>
            </w:pPr>
            <w:r w:rsidRPr="00CB3B61">
              <w:rPr>
                <w:spacing w:val="-12"/>
                <w:sz w:val="16"/>
                <w:szCs w:val="16"/>
              </w:rPr>
              <w:t>Контактное лицо: Буракова  Ольга Владимировна</w:t>
            </w:r>
          </w:p>
          <w:p w:rsidR="00436A77" w:rsidRPr="00CB3B61" w:rsidRDefault="00436A77" w:rsidP="00B7690A">
            <w:pPr>
              <w:jc w:val="both"/>
              <w:rPr>
                <w:sz w:val="16"/>
                <w:szCs w:val="16"/>
                <w:lang w:eastAsia="ar-SA"/>
              </w:rPr>
            </w:pPr>
          </w:p>
        </w:tc>
      </w:tr>
      <w:tr w:rsidR="00436A77" w:rsidRPr="00CB3B61" w:rsidTr="00B7690A">
        <w:trPr>
          <w:trHeight w:val="2156"/>
          <w:jc w:val="center"/>
        </w:trPr>
        <w:tc>
          <w:tcPr>
            <w:tcW w:w="912" w:type="dxa"/>
            <w:tcBorders>
              <w:top w:val="single" w:sz="4" w:space="0" w:color="auto"/>
              <w:left w:val="single" w:sz="4" w:space="0" w:color="auto"/>
              <w:bottom w:val="nil"/>
              <w:right w:val="single" w:sz="4" w:space="0" w:color="auto"/>
            </w:tcBorders>
          </w:tcPr>
          <w:p w:rsidR="00436A77" w:rsidRPr="00CB3B61" w:rsidRDefault="00436A77" w:rsidP="00B7690A">
            <w:pPr>
              <w:rPr>
                <w:sz w:val="16"/>
                <w:szCs w:val="16"/>
                <w:lang w:eastAsia="ar-SA"/>
              </w:rPr>
            </w:pPr>
            <w:r w:rsidRPr="00CB3B61">
              <w:rPr>
                <w:sz w:val="16"/>
                <w:szCs w:val="16"/>
                <w:lang w:eastAsia="ar-SA"/>
              </w:rPr>
              <w:t>13.2.</w:t>
            </w:r>
          </w:p>
        </w:tc>
        <w:tc>
          <w:tcPr>
            <w:tcW w:w="3402" w:type="dxa"/>
            <w:tcBorders>
              <w:top w:val="single" w:sz="4" w:space="0" w:color="auto"/>
              <w:left w:val="single" w:sz="4" w:space="0" w:color="auto"/>
              <w:right w:val="single" w:sz="4" w:space="0" w:color="auto"/>
            </w:tcBorders>
            <w:hideMark/>
          </w:tcPr>
          <w:p w:rsidR="00436A77" w:rsidRPr="00CB3B61" w:rsidRDefault="00436A77" w:rsidP="00B7690A">
            <w:pPr>
              <w:rPr>
                <w:sz w:val="16"/>
                <w:szCs w:val="16"/>
                <w:lang w:eastAsia="ar-SA"/>
              </w:rPr>
            </w:pPr>
            <w:r w:rsidRPr="00CB3B61">
              <w:rPr>
                <w:sz w:val="16"/>
                <w:szCs w:val="16"/>
              </w:rPr>
              <w:t>Объект концессионного соглашения.</w:t>
            </w:r>
          </w:p>
        </w:tc>
        <w:tc>
          <w:tcPr>
            <w:tcW w:w="5735"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spacing w:before="100" w:beforeAutospacing="1" w:after="227"/>
              <w:ind w:left="23"/>
              <w:rPr>
                <w:sz w:val="16"/>
                <w:szCs w:val="16"/>
                <w:lang w:eastAsia="ar-SA"/>
              </w:rPr>
            </w:pPr>
            <w:r w:rsidRPr="00CB3B61">
              <w:rPr>
                <w:sz w:val="16"/>
                <w:szCs w:val="16"/>
              </w:rPr>
              <w:t>Объектом концессионного соглашения являются объекты коммунальной инфраструктуры, включающие в себя имущество, сведения о котором приведены в Приложении  1, предназначенное для водоснабжения и водоотведения и осуществления Концессионером деятельности, предусмотренной концессионным соглашением.</w:t>
            </w: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r w:rsidRPr="00CB3B61">
              <w:rPr>
                <w:sz w:val="16"/>
                <w:szCs w:val="16"/>
              </w:rPr>
              <w:t>13.3.</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r w:rsidRPr="00CB3B61">
              <w:rPr>
                <w:sz w:val="16"/>
                <w:szCs w:val="16"/>
              </w:rPr>
              <w:t>Срок действия концессионного соглашения</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sz w:val="16"/>
                <w:szCs w:val="16"/>
              </w:rPr>
            </w:pPr>
            <w:r w:rsidRPr="00CB3B61">
              <w:rPr>
                <w:sz w:val="16"/>
                <w:szCs w:val="16"/>
              </w:rPr>
              <w:t>Срок действия Концессионного соглашения с момента заключения концессионного соглашения 5 лет.</w:t>
            </w: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r w:rsidRPr="00CB3B61">
              <w:rPr>
                <w:sz w:val="16"/>
                <w:szCs w:val="16"/>
              </w:rPr>
              <w:t xml:space="preserve">13.4. </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r w:rsidRPr="00CB3B61">
              <w:rPr>
                <w:sz w:val="16"/>
                <w:szCs w:val="16"/>
              </w:rPr>
              <w:t>Место нахождения, почтовый адрес, номера телефонов конкурсной комиссии и иная аналогичная информация о ней.</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bCs/>
                <w:sz w:val="16"/>
                <w:szCs w:val="16"/>
              </w:rPr>
            </w:pPr>
            <w:r w:rsidRPr="00CB3B61">
              <w:rPr>
                <w:bCs/>
                <w:sz w:val="16"/>
                <w:szCs w:val="16"/>
              </w:rPr>
              <w:t xml:space="preserve">Администрация Новомарковского сельского поселения Кантемировского муниципального района Воронежской области </w:t>
            </w:r>
          </w:p>
          <w:p w:rsidR="00436A77" w:rsidRPr="00CB3B61" w:rsidRDefault="00436A77" w:rsidP="00B7690A">
            <w:pPr>
              <w:jc w:val="both"/>
              <w:rPr>
                <w:spacing w:val="-12"/>
                <w:sz w:val="16"/>
                <w:szCs w:val="16"/>
              </w:rPr>
            </w:pPr>
            <w:r w:rsidRPr="00CB3B61">
              <w:rPr>
                <w:bCs/>
                <w:sz w:val="16"/>
                <w:szCs w:val="16"/>
              </w:rPr>
              <w:t xml:space="preserve">Адрес: </w:t>
            </w:r>
            <w:r w:rsidRPr="00CB3B61">
              <w:rPr>
                <w:spacing w:val="-12"/>
                <w:sz w:val="16"/>
                <w:szCs w:val="16"/>
              </w:rPr>
              <w:t>396702, Воронежская область, Кантемировский район, село Новомарковка, ул. Советская, д. 20,</w:t>
            </w:r>
          </w:p>
          <w:p w:rsidR="00436A77" w:rsidRPr="00CB3B61" w:rsidRDefault="00436A77" w:rsidP="00B7690A">
            <w:pPr>
              <w:jc w:val="both"/>
              <w:rPr>
                <w:spacing w:val="-12"/>
                <w:sz w:val="16"/>
                <w:szCs w:val="16"/>
              </w:rPr>
            </w:pPr>
            <w:r w:rsidRPr="00CB3B61">
              <w:rPr>
                <w:spacing w:val="-12"/>
                <w:sz w:val="16"/>
                <w:szCs w:val="16"/>
              </w:rPr>
              <w:t xml:space="preserve">телефон 8 (47367) 49-118, </w:t>
            </w:r>
          </w:p>
          <w:p w:rsidR="00436A77" w:rsidRPr="00CB3B61" w:rsidRDefault="00436A77" w:rsidP="00B7690A">
            <w:pPr>
              <w:jc w:val="both"/>
              <w:rPr>
                <w:spacing w:val="-12"/>
                <w:sz w:val="16"/>
                <w:szCs w:val="16"/>
              </w:rPr>
            </w:pPr>
            <w:r w:rsidRPr="00CB3B61">
              <w:rPr>
                <w:spacing w:val="-12"/>
                <w:sz w:val="16"/>
                <w:szCs w:val="16"/>
                <w:lang w:val="en-US"/>
              </w:rPr>
              <w:t>e</w:t>
            </w:r>
            <w:r w:rsidRPr="00CB3B61">
              <w:rPr>
                <w:spacing w:val="-12"/>
                <w:sz w:val="16"/>
                <w:szCs w:val="16"/>
              </w:rPr>
              <w:t>-</w:t>
            </w:r>
            <w:r w:rsidRPr="00CB3B61">
              <w:rPr>
                <w:spacing w:val="-12"/>
                <w:sz w:val="16"/>
                <w:szCs w:val="16"/>
                <w:lang w:val="en-US"/>
              </w:rPr>
              <w:t>mail</w:t>
            </w:r>
            <w:r w:rsidRPr="00CB3B61">
              <w:rPr>
                <w:spacing w:val="-12"/>
                <w:sz w:val="16"/>
                <w:szCs w:val="16"/>
              </w:rPr>
              <w:t xml:space="preserve">: </w:t>
            </w:r>
            <w:r w:rsidRPr="00CB3B61">
              <w:rPr>
                <w:bCs/>
                <w:sz w:val="16"/>
                <w:szCs w:val="16"/>
              </w:rPr>
              <w:t>novomarkovka2022@yandex.ru</w:t>
            </w:r>
          </w:p>
          <w:p w:rsidR="00436A77" w:rsidRPr="00CB3B61" w:rsidRDefault="00436A77" w:rsidP="00B7690A">
            <w:pPr>
              <w:jc w:val="both"/>
              <w:rPr>
                <w:spacing w:val="-12"/>
                <w:sz w:val="16"/>
                <w:szCs w:val="16"/>
              </w:rPr>
            </w:pPr>
            <w:r w:rsidRPr="00CB3B61">
              <w:rPr>
                <w:spacing w:val="-12"/>
                <w:sz w:val="16"/>
                <w:szCs w:val="16"/>
              </w:rPr>
              <w:t>Контактное лицо: Буракова  Ольга Владимировна</w:t>
            </w:r>
          </w:p>
          <w:p w:rsidR="00436A77" w:rsidRPr="00CB3B61" w:rsidRDefault="00436A77" w:rsidP="00B7690A">
            <w:pPr>
              <w:jc w:val="both"/>
              <w:rPr>
                <w:sz w:val="16"/>
                <w:szCs w:val="16"/>
                <w:lang w:eastAsia="ar-SA"/>
              </w:rPr>
            </w:pP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w:t>
            </w:r>
            <w:r w:rsidRPr="00CB3B61">
              <w:rPr>
                <w:sz w:val="16"/>
                <w:szCs w:val="16"/>
                <w:lang w:val="en-US" w:eastAsia="ar-SA"/>
              </w:rPr>
              <w:t>5</w:t>
            </w:r>
            <w:r w:rsidRPr="00CB3B61">
              <w:rPr>
                <w:sz w:val="16"/>
                <w:szCs w:val="16"/>
                <w:lang w:eastAsia="ar-SA"/>
              </w:rPr>
              <w:t>.</w:t>
            </w:r>
          </w:p>
        </w:tc>
        <w:tc>
          <w:tcPr>
            <w:tcW w:w="3402"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rPr>
                <w:sz w:val="16"/>
                <w:szCs w:val="16"/>
                <w:lang w:eastAsia="ar-SA"/>
              </w:rPr>
            </w:pPr>
            <w:r w:rsidRPr="00CB3B61">
              <w:rPr>
                <w:sz w:val="16"/>
                <w:szCs w:val="16"/>
              </w:rPr>
              <w:t xml:space="preserve">Официальный сайт (сайты) Организатора конкурса  (Концедента) для размещения информации и протоколов конкурсной комиссии, предусмотренных законом №115-ФЗ  </w:t>
            </w:r>
          </w:p>
        </w:tc>
        <w:tc>
          <w:tcPr>
            <w:tcW w:w="5735"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jc w:val="both"/>
              <w:rPr>
                <w:sz w:val="16"/>
                <w:szCs w:val="16"/>
              </w:rPr>
            </w:pPr>
            <w:r w:rsidRPr="00CB3B61">
              <w:rPr>
                <w:sz w:val="16"/>
                <w:szCs w:val="16"/>
              </w:rPr>
              <w:t xml:space="preserve">Официальный сайт торгов РФ </w:t>
            </w:r>
            <w:hyperlink r:id="rId13" w:history="1">
              <w:r w:rsidRPr="00CB3B61">
                <w:rPr>
                  <w:rStyle w:val="af0"/>
                  <w:sz w:val="16"/>
                  <w:szCs w:val="16"/>
                  <w:lang w:val="en-US"/>
                </w:rPr>
                <w:t>www</w:t>
              </w:r>
              <w:r w:rsidRPr="00CB3B61">
                <w:rPr>
                  <w:rStyle w:val="af0"/>
                  <w:sz w:val="16"/>
                  <w:szCs w:val="16"/>
                </w:rPr>
                <w:t>.</w:t>
              </w:r>
              <w:r w:rsidRPr="00CB3B61">
                <w:rPr>
                  <w:rStyle w:val="af0"/>
                  <w:sz w:val="16"/>
                  <w:szCs w:val="16"/>
                  <w:lang w:val="en-US"/>
                </w:rPr>
                <w:t>torgi</w:t>
              </w:r>
              <w:r w:rsidRPr="00CB3B61">
                <w:rPr>
                  <w:rStyle w:val="af0"/>
                  <w:sz w:val="16"/>
                  <w:szCs w:val="16"/>
                </w:rPr>
                <w:t>.</w:t>
              </w:r>
              <w:r w:rsidRPr="00CB3B61">
                <w:rPr>
                  <w:rStyle w:val="af0"/>
                  <w:sz w:val="16"/>
                  <w:szCs w:val="16"/>
                  <w:lang w:val="en-US"/>
                </w:rPr>
                <w:t>gov</w:t>
              </w:r>
              <w:r w:rsidRPr="00CB3B61">
                <w:rPr>
                  <w:rStyle w:val="af0"/>
                  <w:sz w:val="16"/>
                  <w:szCs w:val="16"/>
                </w:rPr>
                <w:t>.</w:t>
              </w:r>
              <w:r w:rsidRPr="00CB3B61">
                <w:rPr>
                  <w:rStyle w:val="af0"/>
                  <w:sz w:val="16"/>
                  <w:szCs w:val="16"/>
                  <w:lang w:val="en-US"/>
                </w:rPr>
                <w:t>ru</w:t>
              </w:r>
            </w:hyperlink>
          </w:p>
          <w:p w:rsidR="00436A77" w:rsidRPr="00CB3B61" w:rsidRDefault="00436A77" w:rsidP="00B7690A">
            <w:pPr>
              <w:jc w:val="both"/>
              <w:rPr>
                <w:sz w:val="16"/>
                <w:szCs w:val="16"/>
                <w:lang w:eastAsia="ar-SA"/>
              </w:rPr>
            </w:pP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w:t>
            </w:r>
            <w:r w:rsidRPr="00CB3B61">
              <w:rPr>
                <w:sz w:val="16"/>
                <w:szCs w:val="16"/>
                <w:lang w:val="en-US" w:eastAsia="ar-SA"/>
              </w:rPr>
              <w:t>6</w:t>
            </w:r>
            <w:r w:rsidRPr="00CB3B61">
              <w:rPr>
                <w:sz w:val="16"/>
                <w:szCs w:val="16"/>
                <w:lang w:eastAsia="ar-SA"/>
              </w:rPr>
              <w:t>.</w:t>
            </w:r>
          </w:p>
        </w:tc>
        <w:tc>
          <w:tcPr>
            <w:tcW w:w="3402"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rPr>
                <w:sz w:val="16"/>
                <w:szCs w:val="16"/>
                <w:lang w:eastAsia="ar-SA"/>
              </w:rPr>
            </w:pPr>
            <w:r w:rsidRPr="00CB3B61">
              <w:rPr>
                <w:sz w:val="16"/>
                <w:szCs w:val="16"/>
                <w:lang w:eastAsia="ar-SA"/>
              </w:rPr>
              <w:t xml:space="preserve">Порядок, место и срок предоставления конкурсной документации. </w:t>
            </w:r>
          </w:p>
        </w:tc>
        <w:tc>
          <w:tcPr>
            <w:tcW w:w="5735" w:type="dxa"/>
            <w:tcBorders>
              <w:top w:val="single" w:sz="4" w:space="0" w:color="auto"/>
              <w:left w:val="single" w:sz="4" w:space="0" w:color="auto"/>
              <w:bottom w:val="single" w:sz="4" w:space="0" w:color="auto"/>
              <w:right w:val="single" w:sz="4" w:space="0" w:color="auto"/>
            </w:tcBorders>
            <w:hideMark/>
          </w:tcPr>
          <w:p w:rsidR="00436A77" w:rsidRPr="00CB3B61" w:rsidRDefault="00436A77" w:rsidP="00B7690A">
            <w:pPr>
              <w:jc w:val="both"/>
              <w:rPr>
                <w:sz w:val="16"/>
                <w:szCs w:val="16"/>
                <w:lang w:eastAsia="ar-SA"/>
              </w:rPr>
            </w:pPr>
            <w:r w:rsidRPr="00CB3B61">
              <w:rPr>
                <w:sz w:val="16"/>
                <w:szCs w:val="16"/>
                <w:lang w:eastAsia="ar-SA"/>
              </w:rPr>
              <w:t xml:space="preserve">Конкурсная документация предоставляется бесплатно с </w:t>
            </w:r>
            <w:r w:rsidRPr="00CB3B61">
              <w:rPr>
                <w:b/>
                <w:sz w:val="16"/>
                <w:szCs w:val="16"/>
                <w:lang w:eastAsia="ar-SA"/>
              </w:rPr>
              <w:t>«15» июля 2025 г. по «15» октября 2025 г.</w:t>
            </w:r>
            <w:r w:rsidRPr="00CB3B61">
              <w:rPr>
                <w:sz w:val="16"/>
                <w:szCs w:val="16"/>
                <w:lang w:eastAsia="ar-SA"/>
              </w:rPr>
              <w:t xml:space="preserve"> ежедневно (кроме субботы и воскресенья) с 8 час. 00 мин. до 16 час. 00</w:t>
            </w:r>
            <w:r w:rsidRPr="00CB3B61">
              <w:rPr>
                <w:b/>
                <w:sz w:val="16"/>
                <w:szCs w:val="16"/>
                <w:lang w:eastAsia="ar-SA"/>
              </w:rPr>
              <w:t xml:space="preserve"> </w:t>
            </w:r>
            <w:r w:rsidRPr="00CB3B61">
              <w:rPr>
                <w:sz w:val="16"/>
                <w:szCs w:val="16"/>
                <w:lang w:eastAsia="ar-SA"/>
              </w:rPr>
              <w:t xml:space="preserve">мин. по местному времени по адресу: </w:t>
            </w:r>
            <w:r w:rsidRPr="00CB3B61">
              <w:rPr>
                <w:bCs/>
                <w:sz w:val="16"/>
                <w:szCs w:val="16"/>
              </w:rPr>
              <w:t xml:space="preserve">396702, Воронежская область, Кантемировский район, село Новомарковка, ул. Советская, д. 20. </w:t>
            </w:r>
            <w:r w:rsidRPr="00CB3B61">
              <w:rPr>
                <w:sz w:val="16"/>
                <w:szCs w:val="16"/>
                <w:lang w:eastAsia="ar-SA"/>
              </w:rPr>
              <w:t xml:space="preserve">По запросу заинтересованного лица, направленного на адрес электронной почты </w:t>
            </w:r>
            <w:r w:rsidRPr="00CB3B61">
              <w:rPr>
                <w:sz w:val="16"/>
                <w:szCs w:val="16"/>
                <w:lang w:val="en-US" w:eastAsia="ar-SA"/>
              </w:rPr>
              <w:t>newmark</w:t>
            </w:r>
            <w:r w:rsidRPr="00CB3B61">
              <w:rPr>
                <w:sz w:val="16"/>
                <w:szCs w:val="16"/>
                <w:lang w:eastAsia="ar-SA"/>
              </w:rPr>
              <w:t>.</w:t>
            </w:r>
            <w:r w:rsidRPr="00CB3B61">
              <w:rPr>
                <w:sz w:val="16"/>
                <w:szCs w:val="16"/>
                <w:lang w:val="en-US" w:eastAsia="ar-SA"/>
              </w:rPr>
              <w:t>kantem</w:t>
            </w:r>
            <w:r w:rsidRPr="00CB3B61">
              <w:rPr>
                <w:sz w:val="16"/>
                <w:szCs w:val="16"/>
                <w:lang w:eastAsia="ar-SA"/>
              </w:rPr>
              <w:t>@</w:t>
            </w:r>
            <w:r w:rsidRPr="00CB3B61">
              <w:rPr>
                <w:sz w:val="16"/>
                <w:szCs w:val="16"/>
                <w:lang w:val="en-US" w:eastAsia="ar-SA"/>
              </w:rPr>
              <w:t>govvrn</w:t>
            </w:r>
            <w:r w:rsidRPr="00CB3B61">
              <w:rPr>
                <w:sz w:val="16"/>
                <w:szCs w:val="16"/>
                <w:lang w:eastAsia="ar-SA"/>
              </w:rPr>
              <w:t>.</w:t>
            </w:r>
            <w:r w:rsidRPr="00CB3B61">
              <w:rPr>
                <w:sz w:val="16"/>
                <w:szCs w:val="16"/>
                <w:lang w:val="en-US" w:eastAsia="ar-SA"/>
              </w:rPr>
              <w:t>ru</w:t>
            </w:r>
            <w:r w:rsidRPr="00CB3B61">
              <w:rPr>
                <w:color w:val="FF0000"/>
                <w:sz w:val="16"/>
                <w:szCs w:val="16"/>
                <w:lang w:eastAsia="ar-SA"/>
              </w:rPr>
              <w:t>,</w:t>
            </w:r>
            <w:r w:rsidRPr="00CB3B61">
              <w:rPr>
                <w:sz w:val="16"/>
                <w:szCs w:val="16"/>
                <w:lang w:eastAsia="ar-SA"/>
              </w:rPr>
              <w:t xml:space="preserve"> конкурсная документация высылается на адрес электронной почты, указанный в запросе, не позднее рабочего дня, следующего за днем получения такого запроса.</w:t>
            </w: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13.7.</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Место и срок представления заявок на участие в конкурсе</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spacing w:val="-12"/>
                <w:sz w:val="16"/>
                <w:szCs w:val="16"/>
              </w:rPr>
            </w:pPr>
            <w:r w:rsidRPr="00CB3B61">
              <w:rPr>
                <w:sz w:val="16"/>
                <w:szCs w:val="16"/>
                <w:lang w:eastAsia="ar-SA"/>
              </w:rPr>
              <w:t xml:space="preserve">Заявки на участие в конкурсе представляются с </w:t>
            </w:r>
            <w:r w:rsidRPr="00CB3B61">
              <w:rPr>
                <w:b/>
                <w:sz w:val="16"/>
                <w:szCs w:val="16"/>
                <w:lang w:eastAsia="ar-SA"/>
              </w:rPr>
              <w:t xml:space="preserve">«15» июля 2025 г. по «15» октября 2025 г. </w:t>
            </w:r>
            <w:r w:rsidRPr="00CB3B61">
              <w:rPr>
                <w:bCs/>
                <w:sz w:val="16"/>
                <w:szCs w:val="16"/>
              </w:rPr>
              <w:t xml:space="preserve">ежедневно (кроме субботы и воскресенья) с 8 час. 00 мин. до 16 час. 00 мин. по местному времени по адресу: </w:t>
            </w:r>
            <w:r w:rsidRPr="00CB3B61">
              <w:rPr>
                <w:spacing w:val="-12"/>
                <w:sz w:val="16"/>
                <w:szCs w:val="16"/>
              </w:rPr>
              <w:t>396702, Воронежская область, Кантемировский район, село Новомарковка, ул. Советская, д. 20,</w:t>
            </w:r>
          </w:p>
          <w:p w:rsidR="00436A77" w:rsidRPr="00CB3B61" w:rsidRDefault="00436A77" w:rsidP="00B7690A">
            <w:pPr>
              <w:jc w:val="both"/>
              <w:rPr>
                <w:bCs/>
                <w:sz w:val="16"/>
                <w:szCs w:val="16"/>
              </w:rPr>
            </w:pPr>
            <w:r w:rsidRPr="00CB3B61">
              <w:rPr>
                <w:spacing w:val="-12"/>
                <w:sz w:val="16"/>
                <w:szCs w:val="16"/>
              </w:rPr>
              <w:t>телефон 8 (47367) 49-118</w:t>
            </w:r>
          </w:p>
          <w:p w:rsidR="00436A77" w:rsidRPr="00CB3B61" w:rsidRDefault="00436A77" w:rsidP="00B7690A">
            <w:pPr>
              <w:jc w:val="both"/>
              <w:rPr>
                <w:sz w:val="16"/>
                <w:szCs w:val="16"/>
                <w:lang w:eastAsia="ar-SA"/>
              </w:rPr>
            </w:pPr>
          </w:p>
        </w:tc>
      </w:tr>
      <w:tr w:rsidR="00436A77" w:rsidRPr="00CB3B61" w:rsidTr="00B7690A">
        <w:trPr>
          <w:trHeight w:val="1921"/>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lastRenderedPageBreak/>
              <w:t>13.8.</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r w:rsidRPr="00CB3B61">
              <w:rPr>
                <w:sz w:val="16"/>
                <w:szCs w:val="16"/>
              </w:rPr>
              <w:t>Место и время вскрытия конвертов с заявками на участие в конкурсе</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r w:rsidRPr="00CB3B61">
              <w:rPr>
                <w:sz w:val="16"/>
                <w:szCs w:val="16"/>
              </w:rPr>
              <w:t xml:space="preserve">Конверты с заявками на участие в конкурсе вскрываются на заседании конкурсной комиссии </w:t>
            </w:r>
            <w:r w:rsidRPr="00CB3B61">
              <w:rPr>
                <w:b/>
                <w:sz w:val="16"/>
                <w:szCs w:val="16"/>
                <w:lang w:eastAsia="ar-SA"/>
              </w:rPr>
              <w:t xml:space="preserve">«16» октября 2025 г. </w:t>
            </w:r>
            <w:r w:rsidRPr="00CB3B61">
              <w:rPr>
                <w:sz w:val="16"/>
                <w:szCs w:val="16"/>
              </w:rPr>
              <w:t xml:space="preserve">в </w:t>
            </w:r>
            <w:r w:rsidRPr="00CB3B61">
              <w:rPr>
                <w:b/>
                <w:sz w:val="16"/>
                <w:szCs w:val="16"/>
                <w:lang w:eastAsia="ar-SA"/>
              </w:rPr>
              <w:t>14 час. 00 мин.</w:t>
            </w:r>
            <w:r w:rsidRPr="00CB3B61">
              <w:rPr>
                <w:sz w:val="16"/>
                <w:szCs w:val="16"/>
              </w:rPr>
              <w:t xml:space="preserve"> непосредственно после окончания срока представления заявок на участие в конкурсе, при этом объявляются и заносятся в протокол о вскрытии конвертов с заявками на участие в конкурсе.</w:t>
            </w:r>
          </w:p>
        </w:tc>
      </w:tr>
      <w:tr w:rsidR="00436A77" w:rsidRPr="00CB3B61" w:rsidTr="00B7690A">
        <w:trPr>
          <w:trHeight w:val="2805"/>
          <w:jc w:val="center"/>
        </w:trPr>
        <w:tc>
          <w:tcPr>
            <w:tcW w:w="912" w:type="dxa"/>
            <w:vMerge w:val="restart"/>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13.9.</w:t>
            </w:r>
          </w:p>
          <w:p w:rsidR="00436A77" w:rsidRPr="00CB3B61" w:rsidRDefault="00436A77" w:rsidP="00B7690A">
            <w:pPr>
              <w:rPr>
                <w:sz w:val="16"/>
                <w:szCs w:val="16"/>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r w:rsidRPr="00CB3B61">
              <w:rPr>
                <w:sz w:val="16"/>
                <w:szCs w:val="16"/>
                <w:lang w:eastAsia="ar-SA"/>
              </w:rPr>
              <w:t>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sz w:val="16"/>
                <w:szCs w:val="16"/>
              </w:rPr>
            </w:pPr>
            <w:r w:rsidRPr="00CB3B61">
              <w:rPr>
                <w:sz w:val="16"/>
                <w:szCs w:val="16"/>
                <w:lang w:eastAsia="ar-SA"/>
              </w:rPr>
              <w:t>Предварительный отбор участников конкурса проводится конкурсной комиссией с момента вскрытия конвертов   на участие в конкурсе</w:t>
            </w:r>
            <w:r w:rsidRPr="00CB3B61">
              <w:rPr>
                <w:sz w:val="16"/>
                <w:szCs w:val="16"/>
              </w:rPr>
              <w:t xml:space="preserve"> </w:t>
            </w:r>
            <w:r w:rsidRPr="00CB3B61">
              <w:rPr>
                <w:sz w:val="16"/>
                <w:szCs w:val="16"/>
                <w:lang w:eastAsia="ar-SA"/>
              </w:rPr>
              <w:t xml:space="preserve">до </w:t>
            </w:r>
            <w:r w:rsidRPr="00CB3B61">
              <w:rPr>
                <w:b/>
                <w:sz w:val="16"/>
                <w:szCs w:val="16"/>
                <w:lang w:eastAsia="ar-SA"/>
              </w:rPr>
              <w:t>15 час. 00 мин. «16» октября 2025 г.</w:t>
            </w:r>
            <w:r w:rsidRPr="00CB3B61">
              <w:rPr>
                <w:sz w:val="16"/>
                <w:szCs w:val="16"/>
                <w:lang w:eastAsia="ar-SA"/>
              </w:rPr>
              <w:t xml:space="preserve"> Протокол о проведении предварительного отбора подписывается членами конкурсной комиссии в  день окончания проведения предварительного отбора и размещаются в установленном порядке на официальном сайте в сети «Интернет» в течение трех дней со дня его подписания.</w:t>
            </w:r>
          </w:p>
        </w:tc>
      </w:tr>
      <w:tr w:rsidR="00436A77" w:rsidRPr="00CB3B61" w:rsidTr="00B7690A">
        <w:trPr>
          <w:trHeight w:val="690"/>
          <w:jc w:val="center"/>
        </w:trPr>
        <w:tc>
          <w:tcPr>
            <w:tcW w:w="912" w:type="dxa"/>
            <w:vMerge/>
            <w:tcBorders>
              <w:left w:val="single" w:sz="4" w:space="0" w:color="auto"/>
              <w:right w:val="single" w:sz="4" w:space="0" w:color="auto"/>
            </w:tcBorders>
          </w:tcPr>
          <w:p w:rsidR="00436A77" w:rsidRPr="00CB3B61" w:rsidRDefault="00436A77" w:rsidP="00B7690A">
            <w:pPr>
              <w:rPr>
                <w:sz w:val="16"/>
                <w:szCs w:val="16"/>
                <w:lang w:eastAsia="ar-SA"/>
              </w:rPr>
            </w:pPr>
          </w:p>
        </w:tc>
        <w:tc>
          <w:tcPr>
            <w:tcW w:w="3402" w:type="dxa"/>
            <w:vMerge/>
            <w:tcBorders>
              <w:left w:val="single" w:sz="4" w:space="0" w:color="auto"/>
              <w:right w:val="single" w:sz="4" w:space="0" w:color="auto"/>
            </w:tcBorders>
          </w:tcPr>
          <w:p w:rsidR="00436A77" w:rsidRPr="00CB3B61" w:rsidRDefault="00436A77" w:rsidP="00B7690A">
            <w:pPr>
              <w:rPr>
                <w:sz w:val="16"/>
                <w:szCs w:val="16"/>
                <w:lang w:eastAsia="ar-SA"/>
              </w:rPr>
            </w:pP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sz w:val="16"/>
                <w:szCs w:val="16"/>
                <w:lang w:eastAsia="ar-SA"/>
              </w:rPr>
            </w:pPr>
            <w:r w:rsidRPr="00CB3B61">
              <w:rPr>
                <w:sz w:val="16"/>
                <w:szCs w:val="16"/>
                <w:lang w:eastAsia="ar-SA"/>
              </w:rPr>
              <w:t xml:space="preserve">Направление Заявителям уведомлений о результатах предварительного отбора –  </w:t>
            </w:r>
            <w:r w:rsidRPr="00CB3B61">
              <w:rPr>
                <w:b/>
                <w:sz w:val="16"/>
                <w:szCs w:val="16"/>
                <w:lang w:eastAsia="ar-SA"/>
              </w:rPr>
              <w:t>«16» октября 2025 г.</w:t>
            </w:r>
          </w:p>
        </w:tc>
      </w:tr>
      <w:tr w:rsidR="00436A77" w:rsidRPr="00CB3B61" w:rsidTr="00B7690A">
        <w:trPr>
          <w:trHeight w:val="1931"/>
          <w:jc w:val="center"/>
        </w:trPr>
        <w:tc>
          <w:tcPr>
            <w:tcW w:w="912" w:type="dxa"/>
            <w:vMerge/>
            <w:tcBorders>
              <w:left w:val="single" w:sz="4" w:space="0" w:color="auto"/>
              <w:right w:val="single" w:sz="4" w:space="0" w:color="auto"/>
            </w:tcBorders>
          </w:tcPr>
          <w:p w:rsidR="00436A77" w:rsidRPr="00CB3B61" w:rsidRDefault="00436A77" w:rsidP="00B7690A">
            <w:pPr>
              <w:rPr>
                <w:sz w:val="16"/>
                <w:szCs w:val="16"/>
                <w:lang w:eastAsia="ar-SA"/>
              </w:rPr>
            </w:pPr>
          </w:p>
        </w:tc>
        <w:tc>
          <w:tcPr>
            <w:tcW w:w="3402" w:type="dxa"/>
            <w:vMerge/>
            <w:tcBorders>
              <w:left w:val="single" w:sz="4" w:space="0" w:color="auto"/>
              <w:right w:val="single" w:sz="4" w:space="0" w:color="auto"/>
            </w:tcBorders>
          </w:tcPr>
          <w:p w:rsidR="00436A77" w:rsidRPr="00CB3B61" w:rsidRDefault="00436A77" w:rsidP="00B7690A">
            <w:pPr>
              <w:rPr>
                <w:sz w:val="16"/>
                <w:szCs w:val="16"/>
                <w:lang w:eastAsia="ar-SA"/>
              </w:rPr>
            </w:pP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b/>
                <w:sz w:val="16"/>
                <w:szCs w:val="16"/>
                <w:lang w:eastAsia="ar-SA"/>
              </w:rPr>
            </w:pPr>
            <w:r w:rsidRPr="00CB3B61">
              <w:rPr>
                <w:sz w:val="16"/>
                <w:szCs w:val="16"/>
              </w:rPr>
              <w:t xml:space="preserve">В случае если на момент окончания срока подачи заявок подано менее двух заявок – принимается решение о признании Конкурса несостоявшимся – </w:t>
            </w:r>
            <w:r w:rsidRPr="00CB3B61">
              <w:rPr>
                <w:b/>
                <w:sz w:val="16"/>
                <w:szCs w:val="16"/>
                <w:lang w:eastAsia="ar-SA"/>
              </w:rPr>
              <w:t>«16» октября 2025 г.</w:t>
            </w:r>
          </w:p>
          <w:p w:rsidR="00436A77" w:rsidRPr="00CB3B61" w:rsidRDefault="00436A77" w:rsidP="00B7690A">
            <w:pPr>
              <w:jc w:val="both"/>
              <w:rPr>
                <w:sz w:val="16"/>
                <w:szCs w:val="16"/>
                <w:lang w:eastAsia="ar-SA"/>
              </w:rPr>
            </w:pPr>
            <w:r w:rsidRPr="00CB3B61">
              <w:rPr>
                <w:sz w:val="16"/>
                <w:szCs w:val="16"/>
              </w:rPr>
              <w:t>Решение принимается на следующий день, после окончания срока предоставления заявок на участие в открытом конкурсе.</w:t>
            </w:r>
          </w:p>
        </w:tc>
      </w:tr>
      <w:tr w:rsidR="00436A77" w:rsidRPr="00CB3B61" w:rsidTr="00B7690A">
        <w:trPr>
          <w:trHeight w:val="315"/>
          <w:jc w:val="center"/>
        </w:trPr>
        <w:tc>
          <w:tcPr>
            <w:tcW w:w="912" w:type="dxa"/>
            <w:vMerge/>
            <w:tcBorders>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p>
        </w:tc>
        <w:tc>
          <w:tcPr>
            <w:tcW w:w="3402" w:type="dxa"/>
            <w:vMerge/>
            <w:tcBorders>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b/>
                <w:sz w:val="16"/>
                <w:szCs w:val="16"/>
                <w:lang w:eastAsia="ar-SA"/>
              </w:rPr>
            </w:pPr>
            <w:r w:rsidRPr="00CB3B61">
              <w:rPr>
                <w:sz w:val="16"/>
                <w:szCs w:val="16"/>
              </w:rPr>
              <w:t>В случае если конкурс объявлен несостоявшимся, Концедент вправе вскрыть конверт с единственной представленной заявкой на участие в открытом конкурсе и рассмотреть эту заявку в течение трех рабочих дней с момента признания конкурса несостоявшимся.</w:t>
            </w:r>
          </w:p>
          <w:p w:rsidR="00436A77" w:rsidRPr="00CB3B61" w:rsidRDefault="00436A77" w:rsidP="00B7690A">
            <w:pPr>
              <w:jc w:val="both"/>
              <w:rPr>
                <w:sz w:val="16"/>
                <w:szCs w:val="16"/>
              </w:rPr>
            </w:pPr>
            <w:r w:rsidRPr="00CB3B61">
              <w:rPr>
                <w:sz w:val="16"/>
                <w:szCs w:val="16"/>
              </w:rPr>
              <w:t>В случае если заявитель и представленная им заявка на участие в Конкурсе соответствуют требованиям, установленным конкурсной документацией, Концедент направляет уведомление единственному участнику о представлении предложения о заключении концессионного соглашения на условиях, соответствующих конкурсной документации, в течение десяти рабочих дней с момента признания конкурса несостоявшимся.</w:t>
            </w:r>
          </w:p>
          <w:p w:rsidR="00436A77" w:rsidRPr="00CB3B61" w:rsidRDefault="00436A77" w:rsidP="00B7690A">
            <w:pPr>
              <w:jc w:val="both"/>
              <w:rPr>
                <w:sz w:val="16"/>
                <w:szCs w:val="16"/>
              </w:rPr>
            </w:pPr>
            <w:r w:rsidRPr="00CB3B61">
              <w:rPr>
                <w:sz w:val="16"/>
                <w:szCs w:val="16"/>
              </w:rPr>
              <w:t>Срок представления заявителем этого предложения составляет не более чем шестьдесят рабочих дней со дня получения заявителем предложения Концедента</w:t>
            </w:r>
          </w:p>
        </w:tc>
      </w:tr>
      <w:tr w:rsidR="00436A77" w:rsidRPr="00CB3B61" w:rsidTr="00B7690A">
        <w:trPr>
          <w:trHeight w:val="1725"/>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13.10.</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Место и срок представления конкурсных предложений.</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bCs/>
                <w:sz w:val="16"/>
                <w:szCs w:val="16"/>
              </w:rPr>
            </w:pPr>
            <w:r w:rsidRPr="00CB3B61">
              <w:rPr>
                <w:sz w:val="16"/>
                <w:szCs w:val="16"/>
                <w:lang w:eastAsia="ar-SA"/>
              </w:rPr>
              <w:t xml:space="preserve">Конкурсные предложения представляются </w:t>
            </w:r>
            <w:r w:rsidRPr="00CB3B61">
              <w:rPr>
                <w:b/>
                <w:sz w:val="16"/>
                <w:szCs w:val="16"/>
                <w:lang w:eastAsia="ar-SA"/>
              </w:rPr>
              <w:t>«17» октября 2025 г. по «18» октября 2025 г.</w:t>
            </w:r>
            <w:r w:rsidRPr="00CB3B61">
              <w:rPr>
                <w:b/>
                <w:color w:val="0070C0"/>
                <w:sz w:val="16"/>
                <w:szCs w:val="16"/>
                <w:lang w:eastAsia="ar-SA"/>
              </w:rPr>
              <w:t xml:space="preserve"> </w:t>
            </w:r>
            <w:r w:rsidRPr="00CB3B61">
              <w:rPr>
                <w:sz w:val="16"/>
                <w:szCs w:val="16"/>
                <w:lang w:eastAsia="ar-SA"/>
              </w:rPr>
              <w:t xml:space="preserve">ежедневно (кроме субботы и воскресенья) с 8 час. 00 мин. до 14 час. 00 мин. по местному времени по адресу: </w:t>
            </w:r>
            <w:r w:rsidRPr="00CB3B61">
              <w:rPr>
                <w:bCs/>
                <w:sz w:val="16"/>
                <w:szCs w:val="16"/>
              </w:rPr>
              <w:t xml:space="preserve">396702, Воронежская область, Кантемировский район, село Новомарковка, ул. Советская, д. 20, телефон 8 (47367) 49-118, </w:t>
            </w:r>
          </w:p>
          <w:p w:rsidR="00436A77" w:rsidRPr="00CB3B61" w:rsidRDefault="00436A77" w:rsidP="00B7690A">
            <w:pPr>
              <w:jc w:val="both"/>
              <w:rPr>
                <w:sz w:val="16"/>
                <w:szCs w:val="16"/>
              </w:rPr>
            </w:pPr>
          </w:p>
        </w:tc>
      </w:tr>
      <w:tr w:rsidR="00436A77" w:rsidRPr="00CB3B61" w:rsidTr="00B7690A">
        <w:trPr>
          <w:trHeight w:val="3097"/>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13.11.</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Место, дата и время вскрытия конвертов с конкурсными предложениями, дата подписания протокола вскрытия конвертов с конкурсными предложениями.</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bCs/>
                <w:sz w:val="16"/>
                <w:szCs w:val="16"/>
              </w:rPr>
            </w:pPr>
            <w:r w:rsidRPr="00CB3B61">
              <w:rPr>
                <w:sz w:val="16"/>
                <w:szCs w:val="16"/>
                <w:lang w:eastAsia="ar-SA"/>
              </w:rPr>
              <w:t xml:space="preserve">Вскрытие конвертов с конкурсными предложениями проводится на заседании конкурсной комиссии </w:t>
            </w:r>
            <w:r w:rsidRPr="00CB3B61">
              <w:rPr>
                <w:b/>
                <w:sz w:val="16"/>
                <w:szCs w:val="16"/>
                <w:lang w:eastAsia="ar-SA"/>
              </w:rPr>
              <w:t xml:space="preserve">«21» октября 2025 г. в 15 час. 00 мин. </w:t>
            </w:r>
            <w:r w:rsidRPr="00CB3B61">
              <w:rPr>
                <w:sz w:val="16"/>
                <w:szCs w:val="16"/>
                <w:lang w:eastAsia="ar-SA"/>
              </w:rPr>
              <w:t xml:space="preserve">по адресу: </w:t>
            </w:r>
            <w:r w:rsidRPr="00CB3B61">
              <w:rPr>
                <w:bCs/>
                <w:sz w:val="16"/>
                <w:szCs w:val="16"/>
              </w:rPr>
              <w:t xml:space="preserve">396702, Воронежская область, Кантемировский район, село Новомарковка, ул. Советская, д. 20, телефон 8 (47367) 49-118. </w:t>
            </w:r>
          </w:p>
          <w:p w:rsidR="00436A77" w:rsidRPr="00CB3B61" w:rsidRDefault="00436A77" w:rsidP="00B7690A">
            <w:pPr>
              <w:jc w:val="both"/>
              <w:rPr>
                <w:sz w:val="16"/>
                <w:szCs w:val="16"/>
                <w:lang w:eastAsia="ar-SA"/>
              </w:rPr>
            </w:pPr>
            <w:r w:rsidRPr="00CB3B61">
              <w:rPr>
                <w:sz w:val="16"/>
                <w:szCs w:val="16"/>
                <w:lang w:eastAsia="ar-SA"/>
              </w:rPr>
              <w:t>Протокол вскрытия конвертов с конкурсными предложениями подписывается конкурсной комиссией не позднее рабочего дня, следующего за днем вскрытия конвертов,</w:t>
            </w:r>
            <w:r w:rsidRPr="00CB3B61">
              <w:rPr>
                <w:sz w:val="16"/>
                <w:szCs w:val="16"/>
              </w:rPr>
              <w:t xml:space="preserve"> </w:t>
            </w:r>
            <w:r w:rsidRPr="00CB3B61">
              <w:rPr>
                <w:sz w:val="16"/>
                <w:szCs w:val="16"/>
                <w:lang w:eastAsia="ar-SA"/>
              </w:rPr>
              <w:t>и размещается в установленном порядке на официальном сайте в сети «Интернет» в течение трех дней со дня его подписания.</w:t>
            </w: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lastRenderedPageBreak/>
              <w:t>13.13.</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Срок рассмотрения и оценки конкурсных предложений и подписания протокола рассмотрения и оценки конкурсных предложений</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sz w:val="16"/>
                <w:szCs w:val="16"/>
                <w:lang w:eastAsia="ar-SA"/>
              </w:rPr>
            </w:pPr>
            <w:r w:rsidRPr="00CB3B61">
              <w:rPr>
                <w:sz w:val="16"/>
                <w:szCs w:val="16"/>
                <w:lang w:eastAsia="ar-SA"/>
              </w:rPr>
              <w:t>Рассмотрение и оценка конкурсных предложений проводится конкурсной комиссией в срок не более 5 (пяти) рабочих дней с даты вскрытия конвертов с конкурсными предложениями.</w:t>
            </w:r>
            <w:r w:rsidRPr="00CB3B61">
              <w:rPr>
                <w:sz w:val="16"/>
                <w:szCs w:val="16"/>
              </w:rPr>
              <w:t xml:space="preserve"> </w:t>
            </w:r>
            <w:r w:rsidRPr="00CB3B61">
              <w:rPr>
                <w:sz w:val="16"/>
                <w:szCs w:val="16"/>
                <w:lang w:eastAsia="ar-SA"/>
              </w:rPr>
              <w:t>Протокола рассмотрения и оценки конкурсных предложений подписывается конкурсной комиссией в день окончания рассмотрения и оценки конкурсных предложений и размещается в установленном порядке на официальном сайте в сети «Интернет» течение трех дней со дня его подписания.</w:t>
            </w:r>
          </w:p>
        </w:tc>
      </w:tr>
      <w:tr w:rsidR="00436A77" w:rsidRPr="00CB3B61" w:rsidTr="00B7690A">
        <w:trPr>
          <w:trHeight w:val="1982"/>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13.14.</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Срок подписания протокола о результатах проведения конкурса</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sz w:val="16"/>
                <w:szCs w:val="16"/>
                <w:lang w:eastAsia="ar-SA"/>
              </w:rPr>
            </w:pPr>
            <w:r w:rsidRPr="00CB3B61">
              <w:rPr>
                <w:sz w:val="16"/>
                <w:szCs w:val="16"/>
                <w:lang w:eastAsia="ar-SA"/>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и размещается в установленном порядке на официальном сайте в сети «Интернет» течение трёх дней со дня его подписания.</w:t>
            </w:r>
          </w:p>
        </w:tc>
      </w:tr>
      <w:tr w:rsidR="00436A77" w:rsidRPr="00CB3B61" w:rsidTr="00B7690A">
        <w:trPr>
          <w:trHeight w:val="3951"/>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13.15.</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shd w:val="clear" w:color="auto" w:fill="FFFFFF"/>
              <w:tabs>
                <w:tab w:val="right" w:pos="709"/>
              </w:tabs>
              <w:rPr>
                <w:sz w:val="16"/>
                <w:szCs w:val="16"/>
                <w:lang w:eastAsia="ar-SA"/>
              </w:rPr>
            </w:pPr>
            <w:r w:rsidRPr="00CB3B61">
              <w:rPr>
                <w:sz w:val="16"/>
                <w:szCs w:val="16"/>
              </w:rPr>
              <w:t>Предоставление документов, подтверждающих обеспечение исполнения обязательств Концессионера по концессионному соглашению.</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sz w:val="16"/>
                <w:szCs w:val="16"/>
                <w:lang w:eastAsia="ar-SA"/>
              </w:rPr>
            </w:pPr>
            <w:r w:rsidRPr="00CB3B61">
              <w:rPr>
                <w:sz w:val="16"/>
                <w:szCs w:val="16"/>
              </w:rPr>
              <w:t xml:space="preserve">Концессионер обязан предоставить обеспечение исполнения обязательств по выполнению мероприятий по созданию и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требованиям к таким гарантиям. 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13.16.</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Срок подписания концессионного соглашения</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sz w:val="16"/>
                <w:szCs w:val="16"/>
                <w:lang w:eastAsia="ar-SA"/>
              </w:rPr>
            </w:pPr>
            <w:r w:rsidRPr="00CB3B61">
              <w:rPr>
                <w:sz w:val="16"/>
                <w:szCs w:val="16"/>
                <w:lang w:eastAsia="ar-SA"/>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определённые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условия, предусмотренные действующим законодательством.</w:t>
            </w:r>
          </w:p>
          <w:p w:rsidR="00436A77" w:rsidRPr="00CB3B61" w:rsidRDefault="00436A77" w:rsidP="00B7690A">
            <w:pPr>
              <w:jc w:val="both"/>
              <w:rPr>
                <w:sz w:val="16"/>
                <w:szCs w:val="16"/>
                <w:lang w:eastAsia="ar-SA"/>
              </w:rPr>
            </w:pPr>
            <w:r w:rsidRPr="00CB3B61">
              <w:rPr>
                <w:sz w:val="16"/>
                <w:szCs w:val="16"/>
              </w:rPr>
              <w:t>Концессионное соглашение по результатам Конкурса заключается Концедентом с Победителем конкурса не позднее 15 календарных дней со дня подписания протокола о результатах проведения Конкурса</w:t>
            </w:r>
          </w:p>
        </w:tc>
      </w:tr>
      <w:tr w:rsidR="00436A77" w:rsidRPr="00CB3B61" w:rsidTr="00B7690A">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lang w:eastAsia="ar-SA"/>
              </w:rPr>
              <w:t>13.17.</w:t>
            </w:r>
          </w:p>
        </w:tc>
        <w:tc>
          <w:tcPr>
            <w:tcW w:w="34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lang w:eastAsia="ar-SA"/>
              </w:rPr>
            </w:pPr>
            <w:r w:rsidRPr="00CB3B61">
              <w:rPr>
                <w:sz w:val="16"/>
                <w:szCs w:val="16"/>
              </w:rPr>
              <w:t>Опубликование сообщения о результатах проведения Конкурса или решения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размещение такого сообщения на официальном сайте в сети «Интернет».</w:t>
            </w:r>
          </w:p>
        </w:tc>
        <w:tc>
          <w:tcPr>
            <w:tcW w:w="5735"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both"/>
              <w:rPr>
                <w:sz w:val="16"/>
                <w:szCs w:val="16"/>
                <w:lang w:eastAsia="ar-SA"/>
              </w:rPr>
            </w:pPr>
            <w:r w:rsidRPr="00CB3B61">
              <w:rPr>
                <w:sz w:val="16"/>
                <w:szCs w:val="16"/>
              </w:rPr>
              <w:t>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w:t>
            </w:r>
          </w:p>
        </w:tc>
      </w:tr>
    </w:tbl>
    <w:p w:rsidR="00436A77" w:rsidRPr="00CB3B61" w:rsidRDefault="00436A77" w:rsidP="00436A77">
      <w:pPr>
        <w:rPr>
          <w:sz w:val="16"/>
          <w:szCs w:val="16"/>
        </w:rPr>
      </w:pPr>
    </w:p>
    <w:p w:rsidR="00436A77" w:rsidRPr="00CB3B61" w:rsidRDefault="00436A77" w:rsidP="00436A77">
      <w:pPr>
        <w:rPr>
          <w:sz w:val="16"/>
          <w:szCs w:val="16"/>
        </w:rPr>
      </w:pPr>
    </w:p>
    <w:tbl>
      <w:tblPr>
        <w:tblW w:w="0" w:type="auto"/>
        <w:tblLook w:val="04A0" w:firstRow="1" w:lastRow="0" w:firstColumn="1" w:lastColumn="0" w:noHBand="0" w:noVBand="1"/>
      </w:tblPr>
      <w:tblGrid>
        <w:gridCol w:w="3161"/>
        <w:gridCol w:w="3780"/>
        <w:gridCol w:w="2544"/>
      </w:tblGrid>
      <w:tr w:rsidR="00436A77" w:rsidRPr="00CB3B61" w:rsidTr="00B7690A">
        <w:tc>
          <w:tcPr>
            <w:tcW w:w="3161" w:type="dxa"/>
            <w:shd w:val="clear" w:color="auto" w:fill="auto"/>
          </w:tcPr>
          <w:p w:rsidR="00436A77" w:rsidRPr="00CB3B61" w:rsidRDefault="00436A77" w:rsidP="00B7690A">
            <w:pPr>
              <w:rPr>
                <w:sz w:val="16"/>
                <w:szCs w:val="16"/>
              </w:rPr>
            </w:pPr>
          </w:p>
          <w:p w:rsidR="00436A77" w:rsidRPr="00CB3B61" w:rsidRDefault="00436A77" w:rsidP="00B7690A">
            <w:pPr>
              <w:jc w:val="both"/>
              <w:rPr>
                <w:sz w:val="16"/>
                <w:szCs w:val="16"/>
              </w:rPr>
            </w:pPr>
            <w:r w:rsidRPr="00CB3B61">
              <w:rPr>
                <w:sz w:val="16"/>
                <w:szCs w:val="16"/>
              </w:rPr>
              <w:t>Глава Новомарковского</w:t>
            </w:r>
          </w:p>
          <w:p w:rsidR="00436A77" w:rsidRPr="00CB3B61" w:rsidRDefault="00436A77" w:rsidP="00B7690A">
            <w:pPr>
              <w:rPr>
                <w:sz w:val="16"/>
                <w:szCs w:val="16"/>
              </w:rPr>
            </w:pPr>
            <w:r w:rsidRPr="00CB3B61">
              <w:rPr>
                <w:sz w:val="16"/>
                <w:szCs w:val="16"/>
              </w:rPr>
              <w:t xml:space="preserve">сельского поселения                         </w:t>
            </w:r>
          </w:p>
          <w:p w:rsidR="00436A77" w:rsidRPr="00CB3B61" w:rsidRDefault="00436A77" w:rsidP="00B7690A">
            <w:pPr>
              <w:rPr>
                <w:sz w:val="16"/>
                <w:szCs w:val="16"/>
              </w:rPr>
            </w:pPr>
          </w:p>
        </w:tc>
        <w:tc>
          <w:tcPr>
            <w:tcW w:w="3780" w:type="dxa"/>
            <w:shd w:val="clear" w:color="auto" w:fill="auto"/>
          </w:tcPr>
          <w:p w:rsidR="00436A77" w:rsidRPr="00CB3B61" w:rsidRDefault="00436A77" w:rsidP="00B7690A">
            <w:pPr>
              <w:jc w:val="center"/>
              <w:rPr>
                <w:sz w:val="16"/>
                <w:szCs w:val="16"/>
              </w:rPr>
            </w:pPr>
          </w:p>
        </w:tc>
        <w:tc>
          <w:tcPr>
            <w:tcW w:w="2544" w:type="dxa"/>
            <w:shd w:val="clear" w:color="auto" w:fill="auto"/>
          </w:tcPr>
          <w:p w:rsidR="00436A77" w:rsidRPr="00CB3B61" w:rsidRDefault="00436A77" w:rsidP="00B7690A">
            <w:pPr>
              <w:rPr>
                <w:sz w:val="16"/>
                <w:szCs w:val="16"/>
              </w:rPr>
            </w:pPr>
          </w:p>
          <w:p w:rsidR="00436A77" w:rsidRPr="00CB3B61" w:rsidRDefault="00436A77" w:rsidP="00B7690A">
            <w:pPr>
              <w:rPr>
                <w:sz w:val="16"/>
                <w:szCs w:val="16"/>
              </w:rPr>
            </w:pPr>
          </w:p>
          <w:p w:rsidR="00436A77" w:rsidRPr="00CB3B61" w:rsidRDefault="00436A77" w:rsidP="00B7690A">
            <w:pPr>
              <w:rPr>
                <w:sz w:val="16"/>
                <w:szCs w:val="16"/>
              </w:rPr>
            </w:pPr>
            <w:r w:rsidRPr="00CB3B61">
              <w:rPr>
                <w:sz w:val="16"/>
                <w:szCs w:val="16"/>
              </w:rPr>
              <w:t xml:space="preserve">   О.В. Буракова</w:t>
            </w:r>
          </w:p>
        </w:tc>
      </w:tr>
    </w:tbl>
    <w:p w:rsidR="00436A77" w:rsidRPr="00CB3B61" w:rsidRDefault="00436A77" w:rsidP="00436A77">
      <w:pPr>
        <w:jc w:val="both"/>
        <w:rPr>
          <w:sz w:val="16"/>
          <w:szCs w:val="16"/>
        </w:rPr>
      </w:pPr>
    </w:p>
    <w:p w:rsidR="00436A77" w:rsidRPr="00CB3B61" w:rsidRDefault="00436A77" w:rsidP="00436A77">
      <w:pPr>
        <w:tabs>
          <w:tab w:val="left" w:pos="0"/>
          <w:tab w:val="left" w:pos="993"/>
          <w:tab w:val="left" w:pos="1134"/>
        </w:tabs>
        <w:ind w:firstLine="567"/>
        <w:jc w:val="right"/>
        <w:rPr>
          <w:color w:val="000000"/>
          <w:sz w:val="16"/>
          <w:szCs w:val="16"/>
        </w:rPr>
      </w:pPr>
    </w:p>
    <w:p w:rsidR="00436A77" w:rsidRPr="00CB3B61" w:rsidRDefault="00436A77" w:rsidP="00436A77">
      <w:pPr>
        <w:tabs>
          <w:tab w:val="left" w:pos="0"/>
          <w:tab w:val="left" w:pos="993"/>
          <w:tab w:val="left" w:pos="1134"/>
        </w:tabs>
        <w:ind w:firstLine="567"/>
        <w:jc w:val="right"/>
        <w:rPr>
          <w:color w:val="000000"/>
          <w:sz w:val="16"/>
          <w:szCs w:val="16"/>
        </w:rPr>
      </w:pPr>
      <w:r w:rsidRPr="00CB3B61">
        <w:rPr>
          <w:color w:val="000000"/>
          <w:sz w:val="16"/>
          <w:szCs w:val="16"/>
        </w:rPr>
        <w:t>Приложение № 1</w:t>
      </w:r>
    </w:p>
    <w:p w:rsidR="00436A77" w:rsidRPr="00CB3B61" w:rsidRDefault="00436A77" w:rsidP="00436A77">
      <w:pPr>
        <w:tabs>
          <w:tab w:val="left" w:pos="0"/>
          <w:tab w:val="left" w:pos="993"/>
          <w:tab w:val="left" w:pos="1134"/>
        </w:tabs>
        <w:ind w:firstLine="567"/>
        <w:jc w:val="right"/>
        <w:rPr>
          <w:color w:val="000000"/>
          <w:sz w:val="16"/>
          <w:szCs w:val="16"/>
        </w:rPr>
      </w:pPr>
      <w:r w:rsidRPr="00CB3B61">
        <w:rPr>
          <w:color w:val="000000"/>
          <w:sz w:val="16"/>
          <w:szCs w:val="16"/>
        </w:rPr>
        <w:t>к конкурсной документации</w:t>
      </w:r>
    </w:p>
    <w:p w:rsidR="00436A77" w:rsidRPr="00CB3B61" w:rsidRDefault="00436A77" w:rsidP="00436A77">
      <w:pPr>
        <w:tabs>
          <w:tab w:val="left" w:pos="0"/>
          <w:tab w:val="left" w:pos="993"/>
          <w:tab w:val="left" w:pos="1134"/>
        </w:tabs>
        <w:ind w:firstLine="567"/>
        <w:jc w:val="center"/>
        <w:rPr>
          <w:color w:val="000000"/>
          <w:sz w:val="16"/>
          <w:szCs w:val="16"/>
        </w:rPr>
      </w:pPr>
      <w:r w:rsidRPr="00CB3B61">
        <w:rPr>
          <w:color w:val="000000"/>
          <w:sz w:val="16"/>
          <w:szCs w:val="16"/>
        </w:rPr>
        <w:lastRenderedPageBreak/>
        <w:t>Состав и описание объекта концессионного соглашения</w:t>
      </w:r>
    </w:p>
    <w:p w:rsidR="00436A77" w:rsidRPr="00CB3B61" w:rsidRDefault="00436A77" w:rsidP="00436A77">
      <w:pPr>
        <w:tabs>
          <w:tab w:val="left" w:pos="0"/>
          <w:tab w:val="left" w:pos="993"/>
          <w:tab w:val="left" w:pos="1134"/>
        </w:tabs>
        <w:ind w:firstLine="567"/>
        <w:jc w:val="right"/>
        <w:rPr>
          <w:color w:val="000000"/>
          <w:sz w:val="16"/>
          <w:szCs w:val="16"/>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2268"/>
        <w:gridCol w:w="1134"/>
        <w:gridCol w:w="1276"/>
        <w:gridCol w:w="992"/>
        <w:gridCol w:w="2269"/>
      </w:tblGrid>
      <w:tr w:rsidR="00436A77" w:rsidRPr="00CB3B61" w:rsidTr="00B7690A">
        <w:tc>
          <w:tcPr>
            <w:tcW w:w="817" w:type="dxa"/>
          </w:tcPr>
          <w:p w:rsidR="00436A77" w:rsidRPr="00CB3B61" w:rsidRDefault="00436A77" w:rsidP="00B7690A">
            <w:pPr>
              <w:jc w:val="center"/>
              <w:rPr>
                <w:sz w:val="16"/>
                <w:szCs w:val="16"/>
              </w:rPr>
            </w:pPr>
            <w:r w:rsidRPr="00CB3B61">
              <w:rPr>
                <w:sz w:val="16"/>
                <w:szCs w:val="16"/>
              </w:rPr>
              <w:t>№</w:t>
            </w:r>
          </w:p>
          <w:p w:rsidR="00436A77" w:rsidRPr="00CB3B61" w:rsidRDefault="00436A77" w:rsidP="00B7690A">
            <w:pPr>
              <w:jc w:val="center"/>
              <w:rPr>
                <w:sz w:val="16"/>
                <w:szCs w:val="16"/>
              </w:rPr>
            </w:pPr>
            <w:r w:rsidRPr="00CB3B61">
              <w:rPr>
                <w:sz w:val="16"/>
                <w:szCs w:val="16"/>
              </w:rPr>
              <w:t>п/п</w:t>
            </w:r>
          </w:p>
        </w:tc>
        <w:tc>
          <w:tcPr>
            <w:tcW w:w="1701" w:type="dxa"/>
          </w:tcPr>
          <w:p w:rsidR="00436A77" w:rsidRPr="00CB3B61" w:rsidRDefault="00436A77" w:rsidP="00B7690A">
            <w:pPr>
              <w:jc w:val="center"/>
              <w:rPr>
                <w:sz w:val="16"/>
                <w:szCs w:val="16"/>
              </w:rPr>
            </w:pPr>
            <w:r w:rsidRPr="00CB3B61">
              <w:rPr>
                <w:sz w:val="16"/>
                <w:szCs w:val="16"/>
              </w:rPr>
              <w:t>Полное наименование предприятия, учреждения, имущества</w:t>
            </w:r>
          </w:p>
        </w:tc>
        <w:tc>
          <w:tcPr>
            <w:tcW w:w="2268" w:type="dxa"/>
          </w:tcPr>
          <w:p w:rsidR="00436A77" w:rsidRPr="00CB3B61" w:rsidRDefault="00436A77" w:rsidP="00B7690A">
            <w:pPr>
              <w:jc w:val="center"/>
              <w:rPr>
                <w:sz w:val="16"/>
                <w:szCs w:val="16"/>
              </w:rPr>
            </w:pPr>
            <w:r w:rsidRPr="00CB3B61">
              <w:rPr>
                <w:sz w:val="16"/>
                <w:szCs w:val="16"/>
              </w:rPr>
              <w:t>Юридический адрес предприятия, учреждениея, имущества</w:t>
            </w:r>
          </w:p>
        </w:tc>
        <w:tc>
          <w:tcPr>
            <w:tcW w:w="1134" w:type="dxa"/>
          </w:tcPr>
          <w:p w:rsidR="00436A77" w:rsidRPr="00CB3B61" w:rsidRDefault="00436A77" w:rsidP="00B7690A">
            <w:pPr>
              <w:jc w:val="center"/>
              <w:rPr>
                <w:sz w:val="16"/>
                <w:szCs w:val="16"/>
              </w:rPr>
            </w:pPr>
            <w:r w:rsidRPr="00CB3B61">
              <w:rPr>
                <w:sz w:val="16"/>
                <w:szCs w:val="16"/>
              </w:rPr>
              <w:t>Остаточная. стоимость тыс.руб.</w:t>
            </w:r>
          </w:p>
        </w:tc>
        <w:tc>
          <w:tcPr>
            <w:tcW w:w="1276" w:type="dxa"/>
          </w:tcPr>
          <w:p w:rsidR="00436A77" w:rsidRPr="00CB3B61" w:rsidRDefault="00436A77" w:rsidP="00B7690A">
            <w:pPr>
              <w:jc w:val="center"/>
              <w:rPr>
                <w:sz w:val="16"/>
                <w:szCs w:val="16"/>
              </w:rPr>
            </w:pPr>
            <w:r w:rsidRPr="00CB3B61">
              <w:rPr>
                <w:sz w:val="16"/>
                <w:szCs w:val="16"/>
              </w:rPr>
              <w:t>Назначение (специализация имущества)</w:t>
            </w:r>
          </w:p>
        </w:tc>
        <w:tc>
          <w:tcPr>
            <w:tcW w:w="992" w:type="dxa"/>
          </w:tcPr>
          <w:p w:rsidR="00436A77" w:rsidRPr="00CB3B61" w:rsidRDefault="00436A77" w:rsidP="00B7690A">
            <w:pPr>
              <w:jc w:val="center"/>
              <w:rPr>
                <w:sz w:val="16"/>
                <w:szCs w:val="16"/>
              </w:rPr>
            </w:pPr>
            <w:r w:rsidRPr="00CB3B61">
              <w:rPr>
                <w:sz w:val="16"/>
                <w:szCs w:val="16"/>
              </w:rPr>
              <w:t>Технические характеристики</w:t>
            </w:r>
          </w:p>
          <w:p w:rsidR="00436A77" w:rsidRPr="00CB3B61" w:rsidRDefault="00436A77" w:rsidP="00B7690A">
            <w:pPr>
              <w:jc w:val="center"/>
              <w:rPr>
                <w:sz w:val="16"/>
                <w:szCs w:val="16"/>
              </w:rPr>
            </w:pPr>
          </w:p>
        </w:tc>
        <w:tc>
          <w:tcPr>
            <w:tcW w:w="2269" w:type="dxa"/>
          </w:tcPr>
          <w:p w:rsidR="00436A77" w:rsidRPr="00CB3B61" w:rsidRDefault="00436A77" w:rsidP="00B7690A">
            <w:pPr>
              <w:jc w:val="center"/>
              <w:rPr>
                <w:sz w:val="16"/>
                <w:szCs w:val="16"/>
              </w:rPr>
            </w:pPr>
            <w:r w:rsidRPr="00CB3B61">
              <w:rPr>
                <w:sz w:val="16"/>
                <w:szCs w:val="16"/>
              </w:rPr>
              <w:t>Основание возникновения права муниципальной собственности (решение органа гос.власти о передаче имущества в муниципальную собственность, №, дата)</w:t>
            </w:r>
          </w:p>
        </w:tc>
      </w:tr>
      <w:tr w:rsidR="00436A77" w:rsidRPr="00CB3B61" w:rsidTr="00B7690A">
        <w:tc>
          <w:tcPr>
            <w:tcW w:w="817" w:type="dxa"/>
          </w:tcPr>
          <w:p w:rsidR="00436A77" w:rsidRPr="00CB3B61" w:rsidRDefault="00436A77" w:rsidP="00B7690A">
            <w:pPr>
              <w:jc w:val="center"/>
              <w:rPr>
                <w:sz w:val="16"/>
                <w:szCs w:val="16"/>
              </w:rPr>
            </w:pPr>
            <w:r w:rsidRPr="00CB3B61">
              <w:rPr>
                <w:sz w:val="16"/>
                <w:szCs w:val="16"/>
              </w:rPr>
              <w:t>1</w:t>
            </w:r>
          </w:p>
        </w:tc>
        <w:tc>
          <w:tcPr>
            <w:tcW w:w="1701" w:type="dxa"/>
          </w:tcPr>
          <w:p w:rsidR="00436A77" w:rsidRPr="00CB3B61" w:rsidRDefault="00436A77" w:rsidP="00B7690A">
            <w:pPr>
              <w:jc w:val="center"/>
              <w:rPr>
                <w:sz w:val="16"/>
                <w:szCs w:val="16"/>
              </w:rPr>
            </w:pPr>
            <w:r w:rsidRPr="00CB3B61">
              <w:rPr>
                <w:sz w:val="16"/>
                <w:szCs w:val="16"/>
              </w:rPr>
              <w:t>2</w:t>
            </w:r>
          </w:p>
        </w:tc>
        <w:tc>
          <w:tcPr>
            <w:tcW w:w="2268" w:type="dxa"/>
          </w:tcPr>
          <w:p w:rsidR="00436A77" w:rsidRPr="00CB3B61" w:rsidRDefault="00436A77" w:rsidP="00B7690A">
            <w:pPr>
              <w:jc w:val="center"/>
              <w:rPr>
                <w:sz w:val="16"/>
                <w:szCs w:val="16"/>
              </w:rPr>
            </w:pPr>
            <w:r w:rsidRPr="00CB3B61">
              <w:rPr>
                <w:sz w:val="16"/>
                <w:szCs w:val="16"/>
              </w:rPr>
              <w:t>3</w:t>
            </w:r>
          </w:p>
        </w:tc>
        <w:tc>
          <w:tcPr>
            <w:tcW w:w="1134" w:type="dxa"/>
          </w:tcPr>
          <w:p w:rsidR="00436A77" w:rsidRPr="00CB3B61" w:rsidRDefault="00436A77" w:rsidP="00B7690A">
            <w:pPr>
              <w:jc w:val="center"/>
              <w:rPr>
                <w:sz w:val="16"/>
                <w:szCs w:val="16"/>
              </w:rPr>
            </w:pPr>
            <w:r w:rsidRPr="00CB3B61">
              <w:rPr>
                <w:sz w:val="16"/>
                <w:szCs w:val="16"/>
              </w:rPr>
              <w:t>4</w:t>
            </w:r>
          </w:p>
        </w:tc>
        <w:tc>
          <w:tcPr>
            <w:tcW w:w="1276" w:type="dxa"/>
          </w:tcPr>
          <w:p w:rsidR="00436A77" w:rsidRPr="00CB3B61" w:rsidRDefault="00436A77" w:rsidP="00B7690A">
            <w:pPr>
              <w:jc w:val="center"/>
              <w:rPr>
                <w:sz w:val="16"/>
                <w:szCs w:val="16"/>
              </w:rPr>
            </w:pPr>
            <w:r w:rsidRPr="00CB3B61">
              <w:rPr>
                <w:sz w:val="16"/>
                <w:szCs w:val="16"/>
              </w:rPr>
              <w:t>5</w:t>
            </w:r>
          </w:p>
        </w:tc>
        <w:tc>
          <w:tcPr>
            <w:tcW w:w="992" w:type="dxa"/>
          </w:tcPr>
          <w:p w:rsidR="00436A77" w:rsidRPr="00CB3B61" w:rsidRDefault="00436A77" w:rsidP="00B7690A">
            <w:pPr>
              <w:jc w:val="center"/>
              <w:rPr>
                <w:sz w:val="16"/>
                <w:szCs w:val="16"/>
              </w:rPr>
            </w:pPr>
            <w:r w:rsidRPr="00CB3B61">
              <w:rPr>
                <w:sz w:val="16"/>
                <w:szCs w:val="16"/>
              </w:rPr>
              <w:t>6</w:t>
            </w:r>
          </w:p>
        </w:tc>
        <w:tc>
          <w:tcPr>
            <w:tcW w:w="2269" w:type="dxa"/>
          </w:tcPr>
          <w:p w:rsidR="00436A77" w:rsidRPr="00CB3B61" w:rsidRDefault="00436A77" w:rsidP="00B7690A">
            <w:pPr>
              <w:jc w:val="center"/>
              <w:rPr>
                <w:sz w:val="16"/>
                <w:szCs w:val="16"/>
              </w:rPr>
            </w:pPr>
            <w:r w:rsidRPr="00CB3B61">
              <w:rPr>
                <w:sz w:val="16"/>
                <w:szCs w:val="16"/>
              </w:rPr>
              <w:t>7</w:t>
            </w:r>
          </w:p>
        </w:tc>
      </w:tr>
      <w:tr w:rsidR="00436A77" w:rsidRPr="00CB3B61" w:rsidTr="00B7690A">
        <w:tc>
          <w:tcPr>
            <w:tcW w:w="10457" w:type="dxa"/>
            <w:gridSpan w:val="7"/>
          </w:tcPr>
          <w:p w:rsidR="00436A77" w:rsidRPr="00CB3B61" w:rsidRDefault="00436A77" w:rsidP="00B7690A">
            <w:pPr>
              <w:jc w:val="center"/>
              <w:rPr>
                <w:b/>
                <w:sz w:val="16"/>
                <w:szCs w:val="16"/>
                <w:u w:val="single"/>
              </w:rPr>
            </w:pPr>
            <w:r w:rsidRPr="00CB3B61">
              <w:rPr>
                <w:b/>
                <w:sz w:val="16"/>
                <w:szCs w:val="16"/>
                <w:u w:val="single"/>
              </w:rPr>
              <w:t>Недвижимое имущество в составе коммунального комплекса</w:t>
            </w:r>
          </w:p>
        </w:tc>
      </w:tr>
      <w:tr w:rsidR="00436A77" w:rsidRPr="00CB3B61" w:rsidTr="00B7690A">
        <w:tc>
          <w:tcPr>
            <w:tcW w:w="817" w:type="dxa"/>
          </w:tcPr>
          <w:p w:rsidR="00436A77" w:rsidRPr="00CB3B61" w:rsidRDefault="00436A77" w:rsidP="00436A77">
            <w:pPr>
              <w:numPr>
                <w:ilvl w:val="0"/>
                <w:numId w:val="12"/>
              </w:numPr>
              <w:spacing w:after="200" w:line="240" w:lineRule="auto"/>
              <w:jc w:val="center"/>
              <w:rPr>
                <w:sz w:val="16"/>
                <w:szCs w:val="16"/>
              </w:rPr>
            </w:pPr>
          </w:p>
        </w:tc>
        <w:tc>
          <w:tcPr>
            <w:tcW w:w="1701" w:type="dxa"/>
          </w:tcPr>
          <w:p w:rsidR="00436A77" w:rsidRPr="00CB3B61" w:rsidRDefault="00436A77" w:rsidP="00B7690A">
            <w:pPr>
              <w:rPr>
                <w:sz w:val="16"/>
                <w:szCs w:val="16"/>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Комсомольская</w:t>
            </w:r>
          </w:p>
        </w:tc>
        <w:tc>
          <w:tcPr>
            <w:tcW w:w="1134" w:type="dxa"/>
          </w:tcPr>
          <w:p w:rsidR="00436A77" w:rsidRPr="00CB3B61" w:rsidRDefault="00436A77" w:rsidP="00B7690A">
            <w:pPr>
              <w:rPr>
                <w:sz w:val="16"/>
                <w:szCs w:val="16"/>
                <w:highlight w:val="yellow"/>
              </w:rPr>
            </w:pPr>
          </w:p>
          <w:p w:rsidR="00436A77" w:rsidRPr="00CB3B61" w:rsidRDefault="00436A77" w:rsidP="00B7690A">
            <w:pPr>
              <w:rPr>
                <w:sz w:val="16"/>
                <w:szCs w:val="16"/>
                <w:highlight w:val="yellow"/>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36:12:0000000:4959</w:t>
            </w:r>
          </w:p>
        </w:tc>
        <w:tc>
          <w:tcPr>
            <w:tcW w:w="992" w:type="dxa"/>
          </w:tcPr>
          <w:p w:rsidR="00436A77" w:rsidRPr="00CB3B61" w:rsidRDefault="00436A77" w:rsidP="00B7690A">
            <w:pPr>
              <w:rPr>
                <w:sz w:val="16"/>
                <w:szCs w:val="16"/>
              </w:rPr>
            </w:pPr>
            <w:r w:rsidRPr="00CB3B61">
              <w:rPr>
                <w:sz w:val="16"/>
                <w:szCs w:val="16"/>
              </w:rPr>
              <w:t>Протяженность 2540 м</w:t>
            </w:r>
          </w:p>
        </w:tc>
        <w:tc>
          <w:tcPr>
            <w:tcW w:w="2269" w:type="dxa"/>
          </w:tcPr>
          <w:p w:rsidR="00436A77" w:rsidRPr="00CB3B61" w:rsidRDefault="00436A77" w:rsidP="00B7690A">
            <w:pPr>
              <w:jc w:val="both"/>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12"/>
              </w:numPr>
              <w:spacing w:after="200" w:line="240" w:lineRule="auto"/>
              <w:jc w:val="center"/>
              <w:rPr>
                <w:sz w:val="16"/>
                <w:szCs w:val="16"/>
              </w:rPr>
            </w:pPr>
          </w:p>
        </w:tc>
        <w:tc>
          <w:tcPr>
            <w:tcW w:w="1701" w:type="dxa"/>
          </w:tcPr>
          <w:p w:rsidR="00436A77" w:rsidRPr="00CB3B61" w:rsidRDefault="00436A77" w:rsidP="00B7690A">
            <w:pPr>
              <w:rPr>
                <w:sz w:val="16"/>
                <w:szCs w:val="16"/>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 xml:space="preserve">Воронежская область, Кантемировский район, с. Новомарковка, ул. Мира </w:t>
            </w:r>
          </w:p>
        </w:tc>
        <w:tc>
          <w:tcPr>
            <w:tcW w:w="1134" w:type="dxa"/>
          </w:tcPr>
          <w:p w:rsidR="00436A77" w:rsidRPr="00CB3B61" w:rsidRDefault="00436A77" w:rsidP="00B7690A">
            <w:pPr>
              <w:rPr>
                <w:sz w:val="16"/>
                <w:szCs w:val="16"/>
                <w:highlight w:val="yellow"/>
              </w:rPr>
            </w:pPr>
            <w:r w:rsidRPr="00CB3B61">
              <w:rPr>
                <w:rFonts w:eastAsia="Calibri"/>
                <w:color w:val="000000"/>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36:12:0000000:4961</w:t>
            </w:r>
          </w:p>
        </w:tc>
        <w:tc>
          <w:tcPr>
            <w:tcW w:w="992" w:type="dxa"/>
          </w:tcPr>
          <w:p w:rsidR="00436A77" w:rsidRPr="00CB3B61" w:rsidRDefault="00436A77" w:rsidP="00B7690A">
            <w:pPr>
              <w:rPr>
                <w:sz w:val="16"/>
                <w:szCs w:val="16"/>
              </w:rPr>
            </w:pPr>
            <w:r w:rsidRPr="00CB3B61">
              <w:rPr>
                <w:sz w:val="16"/>
                <w:szCs w:val="16"/>
              </w:rPr>
              <w:t>Протяженность 1640 м</w:t>
            </w:r>
          </w:p>
          <w:p w:rsidR="00436A77" w:rsidRPr="00CB3B61" w:rsidRDefault="00436A77" w:rsidP="00B7690A">
            <w:pPr>
              <w:rPr>
                <w:sz w:val="16"/>
                <w:szCs w:val="16"/>
              </w:rPr>
            </w:pPr>
            <w:r w:rsidRPr="00CB3B61">
              <w:rPr>
                <w:sz w:val="16"/>
                <w:szCs w:val="16"/>
              </w:rPr>
              <w:t>глубина 140 м, высота 12 м</w:t>
            </w:r>
          </w:p>
        </w:tc>
        <w:tc>
          <w:tcPr>
            <w:tcW w:w="2269" w:type="dxa"/>
          </w:tcPr>
          <w:p w:rsidR="00436A77" w:rsidRPr="00CB3B61" w:rsidRDefault="00436A77" w:rsidP="00B7690A">
            <w:pPr>
              <w:jc w:val="both"/>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12"/>
              </w:numPr>
              <w:spacing w:after="200" w:line="240" w:lineRule="auto"/>
              <w:jc w:val="center"/>
              <w:rPr>
                <w:sz w:val="16"/>
                <w:szCs w:val="16"/>
              </w:rPr>
            </w:pPr>
          </w:p>
        </w:tc>
        <w:tc>
          <w:tcPr>
            <w:tcW w:w="1701" w:type="dxa"/>
          </w:tcPr>
          <w:p w:rsidR="00436A77" w:rsidRPr="00CB3B61" w:rsidRDefault="00436A77" w:rsidP="00B7690A">
            <w:pPr>
              <w:rPr>
                <w:sz w:val="16"/>
                <w:szCs w:val="16"/>
                <w:lang w:val="en-US"/>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Воронежская область, Кантемировский район, с. Новомарковка, ул. Восточная</w:t>
            </w:r>
          </w:p>
        </w:tc>
        <w:tc>
          <w:tcPr>
            <w:tcW w:w="1134" w:type="dxa"/>
          </w:tcPr>
          <w:p w:rsidR="00436A77" w:rsidRPr="00CB3B61" w:rsidRDefault="00436A77" w:rsidP="00B7690A">
            <w:pPr>
              <w:rPr>
                <w:sz w:val="16"/>
                <w:szCs w:val="16"/>
                <w:highlight w:val="yellow"/>
              </w:rPr>
            </w:pPr>
            <w:r w:rsidRPr="00CB3B61">
              <w:rPr>
                <w:rFonts w:eastAsia="Calibri"/>
                <w:color w:val="000000"/>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36:12:0000000:4962</w:t>
            </w:r>
          </w:p>
        </w:tc>
        <w:tc>
          <w:tcPr>
            <w:tcW w:w="992" w:type="dxa"/>
          </w:tcPr>
          <w:p w:rsidR="00436A77" w:rsidRPr="00CB3B61" w:rsidRDefault="00436A77" w:rsidP="00B7690A">
            <w:pPr>
              <w:rPr>
                <w:sz w:val="16"/>
                <w:szCs w:val="16"/>
              </w:rPr>
            </w:pPr>
            <w:r w:rsidRPr="00CB3B61">
              <w:rPr>
                <w:sz w:val="16"/>
                <w:szCs w:val="16"/>
              </w:rPr>
              <w:t>Протяженность 2028 м</w:t>
            </w:r>
          </w:p>
          <w:p w:rsidR="00436A77" w:rsidRPr="00CB3B61" w:rsidRDefault="00436A77" w:rsidP="00B7690A">
            <w:pPr>
              <w:rPr>
                <w:sz w:val="16"/>
                <w:szCs w:val="16"/>
              </w:rPr>
            </w:pPr>
            <w:r w:rsidRPr="00CB3B61">
              <w:rPr>
                <w:sz w:val="16"/>
                <w:szCs w:val="16"/>
              </w:rPr>
              <w:t xml:space="preserve">глубина 140 м, </w:t>
            </w:r>
          </w:p>
        </w:tc>
        <w:tc>
          <w:tcPr>
            <w:tcW w:w="2269" w:type="dxa"/>
          </w:tcPr>
          <w:p w:rsidR="00436A77" w:rsidRPr="00CB3B61" w:rsidRDefault="00436A77" w:rsidP="00B7690A">
            <w:pPr>
              <w:jc w:val="both"/>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12"/>
              </w:numPr>
              <w:spacing w:after="200" w:line="240" w:lineRule="auto"/>
              <w:jc w:val="center"/>
              <w:rPr>
                <w:sz w:val="16"/>
                <w:szCs w:val="16"/>
              </w:rPr>
            </w:pPr>
          </w:p>
        </w:tc>
        <w:tc>
          <w:tcPr>
            <w:tcW w:w="1701" w:type="dxa"/>
          </w:tcPr>
          <w:p w:rsidR="00436A77" w:rsidRPr="00CB3B61" w:rsidRDefault="00436A77" w:rsidP="00B7690A">
            <w:pPr>
              <w:rPr>
                <w:sz w:val="16"/>
                <w:szCs w:val="16"/>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 xml:space="preserve">Российская Федерация, Воронежская область, Кантемировский район, с. Новомарковка, ул. Свободы </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36:12:0000000:4965</w:t>
            </w:r>
          </w:p>
        </w:tc>
        <w:tc>
          <w:tcPr>
            <w:tcW w:w="992" w:type="dxa"/>
          </w:tcPr>
          <w:p w:rsidR="00436A77" w:rsidRPr="00CB3B61" w:rsidRDefault="00436A77" w:rsidP="00B7690A">
            <w:pPr>
              <w:rPr>
                <w:sz w:val="16"/>
                <w:szCs w:val="16"/>
              </w:rPr>
            </w:pPr>
            <w:r w:rsidRPr="00CB3B61">
              <w:rPr>
                <w:sz w:val="16"/>
                <w:szCs w:val="16"/>
              </w:rPr>
              <w:t>протяженность 4392 м, глубина 140 м, высота 12 м</w:t>
            </w:r>
          </w:p>
        </w:tc>
        <w:tc>
          <w:tcPr>
            <w:tcW w:w="2269" w:type="dxa"/>
          </w:tcPr>
          <w:p w:rsidR="00436A77" w:rsidRPr="00CB3B61" w:rsidRDefault="00436A77" w:rsidP="00B7690A">
            <w:pPr>
              <w:jc w:val="both"/>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12"/>
              </w:numPr>
              <w:spacing w:after="200" w:line="240" w:lineRule="auto"/>
              <w:rPr>
                <w:sz w:val="16"/>
                <w:szCs w:val="16"/>
              </w:rPr>
            </w:pPr>
          </w:p>
        </w:tc>
        <w:tc>
          <w:tcPr>
            <w:tcW w:w="1701" w:type="dxa"/>
          </w:tcPr>
          <w:p w:rsidR="00436A77" w:rsidRPr="00CB3B61" w:rsidRDefault="00436A77" w:rsidP="00B7690A">
            <w:pPr>
              <w:rPr>
                <w:sz w:val="16"/>
                <w:szCs w:val="16"/>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Ленина</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36:12:0000000:4964</w:t>
            </w:r>
          </w:p>
        </w:tc>
        <w:tc>
          <w:tcPr>
            <w:tcW w:w="992" w:type="dxa"/>
          </w:tcPr>
          <w:p w:rsidR="00436A77" w:rsidRPr="00CB3B61" w:rsidRDefault="00436A77" w:rsidP="00B7690A">
            <w:pPr>
              <w:rPr>
                <w:sz w:val="16"/>
                <w:szCs w:val="16"/>
              </w:rPr>
            </w:pPr>
            <w:r w:rsidRPr="00CB3B61">
              <w:rPr>
                <w:sz w:val="16"/>
                <w:szCs w:val="16"/>
              </w:rPr>
              <w:t>протяженность 4651 м, глубина 140 м, высота 12 м</w:t>
            </w:r>
          </w:p>
        </w:tc>
        <w:tc>
          <w:tcPr>
            <w:tcW w:w="2269" w:type="dxa"/>
          </w:tcPr>
          <w:p w:rsidR="00436A77" w:rsidRPr="00CB3B61" w:rsidRDefault="00436A77" w:rsidP="00B7690A">
            <w:pPr>
              <w:jc w:val="both"/>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12"/>
              </w:numPr>
              <w:spacing w:after="200" w:line="240" w:lineRule="auto"/>
              <w:rPr>
                <w:sz w:val="16"/>
                <w:szCs w:val="16"/>
              </w:rPr>
            </w:pPr>
          </w:p>
        </w:tc>
        <w:tc>
          <w:tcPr>
            <w:tcW w:w="1701" w:type="dxa"/>
          </w:tcPr>
          <w:p w:rsidR="00436A77" w:rsidRPr="00CB3B61" w:rsidRDefault="00436A77" w:rsidP="00B7690A">
            <w:pPr>
              <w:rPr>
                <w:sz w:val="16"/>
                <w:szCs w:val="16"/>
              </w:rPr>
            </w:pPr>
            <w:r w:rsidRPr="00CB3B61">
              <w:rPr>
                <w:sz w:val="16"/>
                <w:szCs w:val="16"/>
              </w:rPr>
              <w:t>Водозаборные сооружения</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Мира</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водозаборные  кадастровый номер 36:12:6300015:539</w:t>
            </w:r>
          </w:p>
        </w:tc>
        <w:tc>
          <w:tcPr>
            <w:tcW w:w="992" w:type="dxa"/>
          </w:tcPr>
          <w:p w:rsidR="00436A77" w:rsidRPr="00CB3B61" w:rsidRDefault="00436A77" w:rsidP="00B7690A">
            <w:pPr>
              <w:rPr>
                <w:sz w:val="16"/>
                <w:szCs w:val="16"/>
              </w:rPr>
            </w:pPr>
            <w:r w:rsidRPr="00CB3B61">
              <w:rPr>
                <w:sz w:val="16"/>
                <w:szCs w:val="16"/>
              </w:rPr>
              <w:t>высота 12 м</w:t>
            </w:r>
          </w:p>
        </w:tc>
        <w:tc>
          <w:tcPr>
            <w:tcW w:w="2269" w:type="dxa"/>
          </w:tcPr>
          <w:p w:rsidR="00436A77" w:rsidRPr="00CB3B61" w:rsidRDefault="00436A77" w:rsidP="00B7690A">
            <w:pPr>
              <w:jc w:val="both"/>
              <w:rPr>
                <w:sz w:val="16"/>
                <w:szCs w:val="16"/>
              </w:rPr>
            </w:pPr>
            <w:r w:rsidRPr="00CB3B61">
              <w:rPr>
                <w:color w:val="1A1A1A"/>
                <w:sz w:val="16"/>
                <w:szCs w:val="16"/>
                <w:shd w:val="clear" w:color="auto" w:fill="FFFFFF"/>
              </w:rPr>
              <w:t>Решение суда от 16.05.2024 № 2-203/2024</w:t>
            </w:r>
            <w:r w:rsidRPr="00CB3B61">
              <w:rPr>
                <w:sz w:val="16"/>
                <w:szCs w:val="16"/>
              </w:rPr>
              <w:t xml:space="preserve">от 21.07.2005 г. </w:t>
            </w:r>
          </w:p>
        </w:tc>
      </w:tr>
      <w:tr w:rsidR="00436A77" w:rsidRPr="00CB3B61" w:rsidTr="00B7690A">
        <w:tc>
          <w:tcPr>
            <w:tcW w:w="817" w:type="dxa"/>
          </w:tcPr>
          <w:p w:rsidR="00436A77" w:rsidRPr="00CB3B61" w:rsidRDefault="00436A77" w:rsidP="00436A77">
            <w:pPr>
              <w:numPr>
                <w:ilvl w:val="0"/>
                <w:numId w:val="12"/>
              </w:numPr>
              <w:spacing w:after="200" w:line="240" w:lineRule="auto"/>
              <w:rPr>
                <w:sz w:val="16"/>
                <w:szCs w:val="16"/>
              </w:rPr>
            </w:pPr>
          </w:p>
        </w:tc>
        <w:tc>
          <w:tcPr>
            <w:tcW w:w="1701" w:type="dxa"/>
          </w:tcPr>
          <w:p w:rsidR="00436A77" w:rsidRPr="00CB3B61" w:rsidRDefault="00436A77" w:rsidP="00B7690A">
            <w:pPr>
              <w:rPr>
                <w:sz w:val="16"/>
                <w:szCs w:val="16"/>
              </w:rPr>
            </w:pPr>
            <w:r w:rsidRPr="00CB3B61">
              <w:rPr>
                <w:sz w:val="16"/>
                <w:szCs w:val="16"/>
              </w:rPr>
              <w:t>Водозаборные сооружения</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Советская</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водозаборные  кадастровый номер 36:12:3300014:356</w:t>
            </w:r>
          </w:p>
        </w:tc>
        <w:tc>
          <w:tcPr>
            <w:tcW w:w="992" w:type="dxa"/>
          </w:tcPr>
          <w:p w:rsidR="00436A77" w:rsidRPr="00CB3B61" w:rsidRDefault="00436A77" w:rsidP="00B7690A">
            <w:pPr>
              <w:rPr>
                <w:sz w:val="16"/>
                <w:szCs w:val="16"/>
              </w:rPr>
            </w:pPr>
            <w:r w:rsidRPr="00CB3B61">
              <w:rPr>
                <w:sz w:val="16"/>
                <w:szCs w:val="16"/>
              </w:rPr>
              <w:t>высота 12 м</w:t>
            </w:r>
          </w:p>
        </w:tc>
        <w:tc>
          <w:tcPr>
            <w:tcW w:w="2269" w:type="dxa"/>
          </w:tcPr>
          <w:p w:rsidR="00436A77" w:rsidRPr="00CB3B61" w:rsidRDefault="00436A77" w:rsidP="00B7690A">
            <w:pPr>
              <w:jc w:val="both"/>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12"/>
              </w:numPr>
              <w:spacing w:after="200" w:line="240" w:lineRule="auto"/>
              <w:rPr>
                <w:sz w:val="16"/>
                <w:szCs w:val="16"/>
              </w:rPr>
            </w:pPr>
          </w:p>
        </w:tc>
        <w:tc>
          <w:tcPr>
            <w:tcW w:w="1701" w:type="dxa"/>
          </w:tcPr>
          <w:p w:rsidR="00436A77" w:rsidRPr="00CB3B61" w:rsidRDefault="00436A77" w:rsidP="00B7690A">
            <w:pPr>
              <w:rPr>
                <w:sz w:val="16"/>
                <w:szCs w:val="16"/>
              </w:rPr>
            </w:pPr>
            <w:r w:rsidRPr="00CB3B61">
              <w:rPr>
                <w:sz w:val="16"/>
                <w:szCs w:val="16"/>
              </w:rPr>
              <w:t>Водозаборные сооружения</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Комсомольская</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водозаборные  кадастровый номер 36:12:6300015:540</w:t>
            </w:r>
          </w:p>
        </w:tc>
        <w:tc>
          <w:tcPr>
            <w:tcW w:w="992" w:type="dxa"/>
          </w:tcPr>
          <w:p w:rsidR="00436A77" w:rsidRPr="00CB3B61" w:rsidRDefault="00436A77" w:rsidP="00B7690A">
            <w:pPr>
              <w:rPr>
                <w:sz w:val="16"/>
                <w:szCs w:val="16"/>
              </w:rPr>
            </w:pPr>
            <w:r w:rsidRPr="00CB3B61">
              <w:rPr>
                <w:sz w:val="16"/>
                <w:szCs w:val="16"/>
              </w:rPr>
              <w:t>высота 15 м</w:t>
            </w:r>
          </w:p>
        </w:tc>
        <w:tc>
          <w:tcPr>
            <w:tcW w:w="2269" w:type="dxa"/>
          </w:tcPr>
          <w:p w:rsidR="00436A77" w:rsidRPr="00CB3B61" w:rsidRDefault="00436A77" w:rsidP="00B7690A">
            <w:pPr>
              <w:jc w:val="both"/>
              <w:rPr>
                <w:sz w:val="16"/>
                <w:szCs w:val="16"/>
              </w:rPr>
            </w:pPr>
            <w:r w:rsidRPr="00CB3B61">
              <w:rPr>
                <w:color w:val="1A1A1A"/>
                <w:sz w:val="16"/>
                <w:szCs w:val="16"/>
                <w:shd w:val="clear" w:color="auto" w:fill="FFFFFF"/>
              </w:rPr>
              <w:t>Решение суда от 16.05.2024 № 2-203/2024</w:t>
            </w:r>
          </w:p>
        </w:tc>
      </w:tr>
    </w:tbl>
    <w:p w:rsidR="00436A77" w:rsidRPr="00CB3B61" w:rsidRDefault="00436A77" w:rsidP="00436A77">
      <w:pPr>
        <w:tabs>
          <w:tab w:val="left" w:pos="0"/>
          <w:tab w:val="left" w:pos="993"/>
          <w:tab w:val="left" w:pos="1134"/>
        </w:tabs>
        <w:ind w:firstLine="567"/>
        <w:rPr>
          <w:color w:val="000000"/>
          <w:sz w:val="16"/>
          <w:szCs w:val="16"/>
        </w:rPr>
      </w:pPr>
    </w:p>
    <w:p w:rsidR="00436A77" w:rsidRPr="00CB3B61" w:rsidRDefault="00436A77" w:rsidP="00436A77">
      <w:pPr>
        <w:tabs>
          <w:tab w:val="left" w:pos="0"/>
          <w:tab w:val="left" w:pos="993"/>
          <w:tab w:val="left" w:pos="1134"/>
        </w:tabs>
        <w:jc w:val="both"/>
        <w:rPr>
          <w:rStyle w:val="21"/>
          <w:rFonts w:eastAsiaTheme="minorHAnsi"/>
          <w:sz w:val="16"/>
          <w:szCs w:val="16"/>
        </w:rPr>
        <w:sectPr w:rsidR="00436A77" w:rsidRPr="00CB3B61" w:rsidSect="00006F09">
          <w:pgSz w:w="11906" w:h="16838"/>
          <w:pgMar w:top="568" w:right="425" w:bottom="567" w:left="1134" w:header="709" w:footer="709" w:gutter="0"/>
          <w:cols w:space="708"/>
          <w:docGrid w:linePitch="360"/>
        </w:sectPr>
      </w:pPr>
    </w:p>
    <w:p w:rsidR="00436A77" w:rsidRPr="00CB3B61" w:rsidRDefault="00436A77" w:rsidP="00436A77">
      <w:pPr>
        <w:suppressAutoHyphens/>
        <w:ind w:left="7371"/>
        <w:textAlignment w:val="baseline"/>
        <w:rPr>
          <w:rFonts w:eastAsia="Andale Sans UI"/>
          <w:kern w:val="3"/>
          <w:sz w:val="16"/>
          <w:szCs w:val="16"/>
          <w:lang w:eastAsia="ja-JP"/>
        </w:rPr>
      </w:pPr>
      <w:r w:rsidRPr="00CB3B61">
        <w:rPr>
          <w:rFonts w:eastAsia="Andale Sans UI"/>
          <w:kern w:val="3"/>
          <w:sz w:val="16"/>
          <w:szCs w:val="16"/>
          <w:lang w:eastAsia="ja-JP"/>
        </w:rPr>
        <w:lastRenderedPageBreak/>
        <w:t>Приложение № 2</w:t>
      </w:r>
    </w:p>
    <w:p w:rsidR="00436A77" w:rsidRPr="00CB3B61" w:rsidRDefault="00436A77" w:rsidP="00436A77">
      <w:pPr>
        <w:suppressAutoHyphens/>
        <w:ind w:left="7371"/>
        <w:textAlignment w:val="baseline"/>
        <w:rPr>
          <w:rFonts w:eastAsia="Andale Sans UI"/>
          <w:kern w:val="3"/>
          <w:sz w:val="16"/>
          <w:szCs w:val="16"/>
          <w:lang w:eastAsia="ja-JP"/>
        </w:rPr>
      </w:pPr>
      <w:r w:rsidRPr="00CB3B61">
        <w:rPr>
          <w:rFonts w:eastAsia="Andale Sans UI"/>
          <w:kern w:val="3"/>
          <w:sz w:val="16"/>
          <w:szCs w:val="16"/>
          <w:lang w:eastAsia="ja-JP"/>
        </w:rPr>
        <w:t>к конкурсной документации</w:t>
      </w:r>
    </w:p>
    <w:p w:rsidR="00436A77" w:rsidRPr="00CB3B61" w:rsidRDefault="00436A77" w:rsidP="00436A77">
      <w:pPr>
        <w:suppressAutoHyphens/>
        <w:textAlignment w:val="baseline"/>
        <w:rPr>
          <w:rFonts w:eastAsia="Andale Sans UI"/>
          <w:kern w:val="3"/>
          <w:sz w:val="16"/>
          <w:szCs w:val="16"/>
          <w:lang w:eastAsia="ja-JP"/>
        </w:rPr>
      </w:pPr>
    </w:p>
    <w:p w:rsidR="00436A77" w:rsidRPr="00CB3B61" w:rsidRDefault="00436A77" w:rsidP="00436A77">
      <w:pPr>
        <w:suppressAutoHyphens/>
        <w:jc w:val="center"/>
        <w:textAlignment w:val="baseline"/>
        <w:rPr>
          <w:rFonts w:eastAsia="Andale Sans UI"/>
          <w:b/>
          <w:kern w:val="3"/>
          <w:sz w:val="16"/>
          <w:szCs w:val="16"/>
          <w:lang w:eastAsia="ja-JP"/>
        </w:rPr>
      </w:pPr>
      <w:r w:rsidRPr="00CB3B61">
        <w:rPr>
          <w:rFonts w:eastAsia="Andale Sans UI"/>
          <w:b/>
          <w:kern w:val="3"/>
          <w:sz w:val="16"/>
          <w:szCs w:val="16"/>
          <w:lang w:eastAsia="ja-JP"/>
        </w:rPr>
        <w:t>Состав и описание иного имущества</w:t>
      </w:r>
    </w:p>
    <w:p w:rsidR="00436A77" w:rsidRPr="00CB3B61" w:rsidRDefault="00436A77" w:rsidP="00436A77">
      <w:pPr>
        <w:suppressAutoHyphens/>
        <w:jc w:val="center"/>
        <w:textAlignment w:val="baseline"/>
        <w:rPr>
          <w:rFonts w:eastAsia="Andale Sans UI"/>
          <w:b/>
          <w:kern w:val="3"/>
          <w:sz w:val="16"/>
          <w:szCs w:val="16"/>
          <w:lang w:eastAsia="ja-JP"/>
        </w:rPr>
      </w:pPr>
    </w:p>
    <w:p w:rsidR="00436A77" w:rsidRPr="00CB3B61" w:rsidRDefault="00436A77" w:rsidP="00436A77">
      <w:pPr>
        <w:suppressAutoHyphens/>
        <w:jc w:val="center"/>
        <w:textAlignment w:val="baseline"/>
        <w:rPr>
          <w:rFonts w:eastAsia="Andale Sans UI"/>
          <w:b/>
          <w:kern w:val="3"/>
          <w:sz w:val="16"/>
          <w:szCs w:val="16"/>
          <w:lang w:eastAsia="ja-JP"/>
        </w:rPr>
      </w:pPr>
    </w:p>
    <w:p w:rsidR="00436A77" w:rsidRPr="00CB3B61" w:rsidRDefault="00436A77" w:rsidP="00436A77">
      <w:pPr>
        <w:suppressAutoHyphens/>
        <w:jc w:val="center"/>
        <w:textAlignment w:val="baseline"/>
        <w:rPr>
          <w:rFonts w:eastAsia="Andale Sans UI"/>
          <w:b/>
          <w:kern w:val="3"/>
          <w:sz w:val="16"/>
          <w:szCs w:val="16"/>
          <w:lang w:eastAsia="ja-JP"/>
        </w:rPr>
      </w:pPr>
    </w:p>
    <w:p w:rsidR="00436A77" w:rsidRPr="00CB3B61" w:rsidRDefault="00436A77" w:rsidP="00436A77">
      <w:pPr>
        <w:suppressAutoHyphens/>
        <w:jc w:val="center"/>
        <w:textAlignment w:val="baseline"/>
        <w:rPr>
          <w:rFonts w:eastAsia="Andale Sans UI"/>
          <w:b/>
          <w:kern w:val="3"/>
          <w:sz w:val="16"/>
          <w:szCs w:val="16"/>
          <w:lang w:eastAsia="ja-JP"/>
        </w:rPr>
      </w:pPr>
    </w:p>
    <w:tbl>
      <w:tblPr>
        <w:tblpPr w:leftFromText="180" w:rightFromText="180" w:vertAnchor="text" w:horzAnchor="margin" w:tblpXSpec="center" w:tblpY="-65"/>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437"/>
        <w:gridCol w:w="1660"/>
        <w:gridCol w:w="2624"/>
      </w:tblGrid>
      <w:tr w:rsidR="00436A77" w:rsidRPr="00CB3B61" w:rsidTr="00B7690A">
        <w:trPr>
          <w:trHeight w:val="824"/>
        </w:trPr>
        <w:tc>
          <w:tcPr>
            <w:tcW w:w="506" w:type="dxa"/>
            <w:shd w:val="clear" w:color="auto" w:fill="auto"/>
            <w:vAlign w:val="center"/>
          </w:tcPr>
          <w:p w:rsidR="00436A77" w:rsidRPr="00CB3B61" w:rsidRDefault="00436A77" w:rsidP="00B7690A">
            <w:pPr>
              <w:jc w:val="center"/>
              <w:rPr>
                <w:sz w:val="16"/>
                <w:szCs w:val="16"/>
              </w:rPr>
            </w:pPr>
            <w:r w:rsidRPr="00CB3B61">
              <w:rPr>
                <w:sz w:val="16"/>
                <w:szCs w:val="16"/>
              </w:rPr>
              <w:t>№</w:t>
            </w:r>
            <w:r w:rsidRPr="00CB3B61">
              <w:rPr>
                <w:sz w:val="16"/>
                <w:szCs w:val="16"/>
              </w:rPr>
              <w:br/>
              <w:t>п/п</w:t>
            </w:r>
          </w:p>
        </w:tc>
        <w:tc>
          <w:tcPr>
            <w:tcW w:w="2437" w:type="dxa"/>
            <w:shd w:val="clear" w:color="auto" w:fill="auto"/>
            <w:vAlign w:val="center"/>
          </w:tcPr>
          <w:p w:rsidR="00436A77" w:rsidRPr="00CB3B61" w:rsidRDefault="00436A77" w:rsidP="00B7690A">
            <w:pPr>
              <w:jc w:val="center"/>
              <w:rPr>
                <w:sz w:val="16"/>
                <w:szCs w:val="16"/>
              </w:rPr>
            </w:pPr>
            <w:r w:rsidRPr="00CB3B61">
              <w:rPr>
                <w:sz w:val="16"/>
                <w:szCs w:val="16"/>
              </w:rPr>
              <w:t>Наименование</w:t>
            </w:r>
            <w:r w:rsidRPr="00CB3B61">
              <w:rPr>
                <w:sz w:val="16"/>
                <w:szCs w:val="16"/>
              </w:rPr>
              <w:br/>
              <w:t>имущества</w:t>
            </w:r>
          </w:p>
        </w:tc>
        <w:tc>
          <w:tcPr>
            <w:tcW w:w="1660" w:type="dxa"/>
            <w:shd w:val="clear" w:color="auto" w:fill="auto"/>
            <w:vAlign w:val="center"/>
          </w:tcPr>
          <w:p w:rsidR="00436A77" w:rsidRPr="00CB3B61" w:rsidRDefault="00436A77" w:rsidP="00B7690A">
            <w:pPr>
              <w:jc w:val="center"/>
              <w:rPr>
                <w:sz w:val="16"/>
                <w:szCs w:val="16"/>
              </w:rPr>
            </w:pPr>
            <w:r w:rsidRPr="00CB3B61">
              <w:rPr>
                <w:sz w:val="16"/>
                <w:szCs w:val="16"/>
              </w:rPr>
              <w:t>Дата ввода в эксплуатацию</w:t>
            </w:r>
          </w:p>
        </w:tc>
        <w:tc>
          <w:tcPr>
            <w:tcW w:w="2624" w:type="dxa"/>
            <w:shd w:val="clear" w:color="auto" w:fill="auto"/>
            <w:vAlign w:val="center"/>
          </w:tcPr>
          <w:p w:rsidR="00436A77" w:rsidRPr="00CB3B61" w:rsidRDefault="00436A77" w:rsidP="00B7690A">
            <w:pPr>
              <w:jc w:val="center"/>
              <w:rPr>
                <w:sz w:val="16"/>
                <w:szCs w:val="16"/>
              </w:rPr>
            </w:pPr>
            <w:r w:rsidRPr="00CB3B61">
              <w:rPr>
                <w:sz w:val="16"/>
                <w:szCs w:val="16"/>
              </w:rPr>
              <w:t>Техническое состояние</w:t>
            </w:r>
          </w:p>
        </w:tc>
      </w:tr>
      <w:tr w:rsidR="00436A77" w:rsidRPr="00CB3B61" w:rsidTr="00B7690A">
        <w:trPr>
          <w:trHeight w:val="271"/>
        </w:trPr>
        <w:tc>
          <w:tcPr>
            <w:tcW w:w="506" w:type="dxa"/>
            <w:shd w:val="clear" w:color="auto" w:fill="auto"/>
            <w:noWrap/>
            <w:vAlign w:val="center"/>
          </w:tcPr>
          <w:p w:rsidR="00436A77" w:rsidRPr="00CB3B61" w:rsidRDefault="00436A77" w:rsidP="00B7690A">
            <w:pPr>
              <w:jc w:val="center"/>
              <w:rPr>
                <w:rFonts w:eastAsia="Calibri"/>
                <w:color w:val="000000"/>
                <w:sz w:val="16"/>
                <w:szCs w:val="16"/>
              </w:rPr>
            </w:pPr>
            <w:r w:rsidRPr="00CB3B61">
              <w:rPr>
                <w:rFonts w:eastAsia="Calibri"/>
                <w:color w:val="000000"/>
                <w:sz w:val="16"/>
                <w:szCs w:val="16"/>
              </w:rPr>
              <w:t>1</w:t>
            </w:r>
          </w:p>
        </w:tc>
        <w:tc>
          <w:tcPr>
            <w:tcW w:w="2437" w:type="dxa"/>
            <w:shd w:val="clear" w:color="auto" w:fill="auto"/>
            <w:noWrap/>
            <w:vAlign w:val="center"/>
          </w:tcPr>
          <w:p w:rsidR="00436A77" w:rsidRPr="00CB3B61" w:rsidRDefault="00436A77" w:rsidP="00B7690A">
            <w:pPr>
              <w:rPr>
                <w:rFonts w:eastAsia="Calibri"/>
                <w:color w:val="000000"/>
                <w:sz w:val="16"/>
                <w:szCs w:val="16"/>
              </w:rPr>
            </w:pPr>
            <w:r w:rsidRPr="00CB3B61">
              <w:rPr>
                <w:rFonts w:eastAsia="Calibri"/>
                <w:color w:val="000000"/>
                <w:sz w:val="16"/>
                <w:szCs w:val="16"/>
              </w:rPr>
              <w:t>Насос  ЭЦВ 6-10-140- М</w:t>
            </w:r>
          </w:p>
          <w:p w:rsidR="00436A77" w:rsidRPr="00CB3B61" w:rsidRDefault="00436A77" w:rsidP="00B7690A">
            <w:pPr>
              <w:rPr>
                <w:rFonts w:eastAsia="Calibri"/>
                <w:color w:val="000000"/>
                <w:sz w:val="16"/>
                <w:szCs w:val="16"/>
              </w:rPr>
            </w:pPr>
          </w:p>
        </w:tc>
        <w:tc>
          <w:tcPr>
            <w:tcW w:w="1660" w:type="dxa"/>
            <w:shd w:val="clear" w:color="auto" w:fill="auto"/>
            <w:noWrap/>
            <w:vAlign w:val="center"/>
          </w:tcPr>
          <w:p w:rsidR="00436A77" w:rsidRPr="00CB3B61" w:rsidRDefault="00436A77" w:rsidP="00B7690A">
            <w:pPr>
              <w:jc w:val="center"/>
              <w:rPr>
                <w:rFonts w:eastAsia="Calibri"/>
                <w:sz w:val="16"/>
                <w:szCs w:val="16"/>
              </w:rPr>
            </w:pPr>
            <w:r w:rsidRPr="00CB3B61">
              <w:rPr>
                <w:rFonts w:eastAsia="Calibri"/>
                <w:sz w:val="16"/>
                <w:szCs w:val="16"/>
              </w:rPr>
              <w:t>2024 г.</w:t>
            </w:r>
          </w:p>
        </w:tc>
        <w:tc>
          <w:tcPr>
            <w:tcW w:w="2624" w:type="dxa"/>
            <w:shd w:val="clear" w:color="auto" w:fill="auto"/>
            <w:vAlign w:val="center"/>
          </w:tcPr>
          <w:p w:rsidR="00436A77" w:rsidRPr="00CB3B61" w:rsidRDefault="00436A77" w:rsidP="00B7690A">
            <w:pPr>
              <w:jc w:val="center"/>
              <w:rPr>
                <w:rFonts w:eastAsia="Calibri"/>
                <w:sz w:val="16"/>
                <w:szCs w:val="16"/>
              </w:rPr>
            </w:pPr>
            <w:r w:rsidRPr="00CB3B61">
              <w:rPr>
                <w:rFonts w:eastAsia="Calibri"/>
                <w:sz w:val="16"/>
                <w:szCs w:val="16"/>
              </w:rPr>
              <w:t>Годен для эксплуатации</w:t>
            </w:r>
          </w:p>
        </w:tc>
      </w:tr>
      <w:tr w:rsidR="00436A77" w:rsidRPr="00CB3B61" w:rsidTr="00B7690A">
        <w:trPr>
          <w:trHeight w:val="271"/>
        </w:trPr>
        <w:tc>
          <w:tcPr>
            <w:tcW w:w="506" w:type="dxa"/>
            <w:shd w:val="clear" w:color="auto" w:fill="auto"/>
            <w:noWrap/>
            <w:vAlign w:val="center"/>
          </w:tcPr>
          <w:p w:rsidR="00436A77" w:rsidRPr="00CB3B61" w:rsidRDefault="00436A77" w:rsidP="00B7690A">
            <w:pPr>
              <w:jc w:val="center"/>
              <w:rPr>
                <w:rFonts w:eastAsia="Calibri"/>
                <w:color w:val="000000"/>
                <w:sz w:val="16"/>
                <w:szCs w:val="16"/>
              </w:rPr>
            </w:pPr>
            <w:r w:rsidRPr="00CB3B61">
              <w:rPr>
                <w:rFonts w:eastAsia="Calibri"/>
                <w:color w:val="000000"/>
                <w:sz w:val="16"/>
                <w:szCs w:val="16"/>
              </w:rPr>
              <w:t>2</w:t>
            </w:r>
          </w:p>
        </w:tc>
        <w:tc>
          <w:tcPr>
            <w:tcW w:w="2437" w:type="dxa"/>
            <w:shd w:val="clear" w:color="auto" w:fill="auto"/>
            <w:noWrap/>
            <w:vAlign w:val="center"/>
          </w:tcPr>
          <w:p w:rsidR="00436A77" w:rsidRPr="00CB3B61" w:rsidRDefault="00436A77" w:rsidP="00B7690A">
            <w:pPr>
              <w:rPr>
                <w:rFonts w:eastAsia="Calibri"/>
                <w:color w:val="000000"/>
                <w:sz w:val="16"/>
                <w:szCs w:val="16"/>
              </w:rPr>
            </w:pPr>
            <w:r w:rsidRPr="00CB3B61">
              <w:rPr>
                <w:rFonts w:eastAsia="Calibri"/>
                <w:color w:val="000000"/>
                <w:sz w:val="16"/>
                <w:szCs w:val="16"/>
              </w:rPr>
              <w:t>Насос  ЭЦВ 6-10-80- М</w:t>
            </w:r>
          </w:p>
          <w:p w:rsidR="00436A77" w:rsidRPr="00CB3B61" w:rsidRDefault="00436A77" w:rsidP="00B7690A">
            <w:pPr>
              <w:rPr>
                <w:rFonts w:eastAsia="Calibri"/>
                <w:color w:val="000000"/>
                <w:sz w:val="16"/>
                <w:szCs w:val="16"/>
              </w:rPr>
            </w:pPr>
          </w:p>
        </w:tc>
        <w:tc>
          <w:tcPr>
            <w:tcW w:w="1660" w:type="dxa"/>
            <w:shd w:val="clear" w:color="auto" w:fill="auto"/>
            <w:noWrap/>
            <w:vAlign w:val="center"/>
          </w:tcPr>
          <w:p w:rsidR="00436A77" w:rsidRPr="00CB3B61" w:rsidRDefault="00436A77" w:rsidP="00B7690A">
            <w:pPr>
              <w:jc w:val="center"/>
              <w:rPr>
                <w:rFonts w:eastAsia="Calibri"/>
                <w:sz w:val="16"/>
                <w:szCs w:val="16"/>
              </w:rPr>
            </w:pPr>
            <w:r w:rsidRPr="00CB3B61">
              <w:rPr>
                <w:rFonts w:eastAsia="Calibri"/>
                <w:sz w:val="16"/>
                <w:szCs w:val="16"/>
              </w:rPr>
              <w:t>2024 г.</w:t>
            </w:r>
          </w:p>
        </w:tc>
        <w:tc>
          <w:tcPr>
            <w:tcW w:w="2624" w:type="dxa"/>
            <w:shd w:val="clear" w:color="auto" w:fill="auto"/>
            <w:vAlign w:val="center"/>
          </w:tcPr>
          <w:p w:rsidR="00436A77" w:rsidRPr="00CB3B61" w:rsidRDefault="00436A77" w:rsidP="00B7690A">
            <w:pPr>
              <w:jc w:val="center"/>
              <w:rPr>
                <w:rFonts w:eastAsia="Calibri"/>
                <w:sz w:val="16"/>
                <w:szCs w:val="16"/>
              </w:rPr>
            </w:pPr>
            <w:r w:rsidRPr="00CB3B61">
              <w:rPr>
                <w:rFonts w:eastAsia="Calibri"/>
                <w:sz w:val="16"/>
                <w:szCs w:val="16"/>
              </w:rPr>
              <w:t>Годен для эксплуатации</w:t>
            </w:r>
          </w:p>
        </w:tc>
      </w:tr>
      <w:tr w:rsidR="00436A77" w:rsidRPr="00CB3B61" w:rsidTr="00B7690A">
        <w:trPr>
          <w:trHeight w:val="271"/>
        </w:trPr>
        <w:tc>
          <w:tcPr>
            <w:tcW w:w="506" w:type="dxa"/>
            <w:shd w:val="clear" w:color="auto" w:fill="auto"/>
            <w:noWrap/>
            <w:vAlign w:val="center"/>
          </w:tcPr>
          <w:p w:rsidR="00436A77" w:rsidRPr="00CB3B61" w:rsidRDefault="00436A77" w:rsidP="00B7690A">
            <w:pPr>
              <w:jc w:val="center"/>
              <w:rPr>
                <w:rFonts w:eastAsia="Calibri"/>
                <w:color w:val="000000"/>
                <w:sz w:val="16"/>
                <w:szCs w:val="16"/>
              </w:rPr>
            </w:pPr>
            <w:r w:rsidRPr="00CB3B61">
              <w:rPr>
                <w:rFonts w:eastAsia="Calibri"/>
                <w:color w:val="000000"/>
                <w:sz w:val="16"/>
                <w:szCs w:val="16"/>
              </w:rPr>
              <w:t>3</w:t>
            </w:r>
          </w:p>
        </w:tc>
        <w:tc>
          <w:tcPr>
            <w:tcW w:w="2437" w:type="dxa"/>
            <w:shd w:val="clear" w:color="auto" w:fill="auto"/>
            <w:noWrap/>
            <w:vAlign w:val="center"/>
          </w:tcPr>
          <w:p w:rsidR="00436A77" w:rsidRPr="00CB3B61" w:rsidRDefault="00436A77" w:rsidP="00B7690A">
            <w:pPr>
              <w:rPr>
                <w:rFonts w:eastAsia="Calibri"/>
                <w:color w:val="000000"/>
                <w:sz w:val="16"/>
                <w:szCs w:val="16"/>
              </w:rPr>
            </w:pPr>
            <w:r w:rsidRPr="00CB3B61">
              <w:rPr>
                <w:rFonts w:eastAsia="Calibri"/>
                <w:color w:val="000000"/>
                <w:sz w:val="16"/>
                <w:szCs w:val="16"/>
              </w:rPr>
              <w:t>Насос  ЭЦВ 6-10-140- М</w:t>
            </w:r>
          </w:p>
          <w:p w:rsidR="00436A77" w:rsidRPr="00CB3B61" w:rsidRDefault="00436A77" w:rsidP="00B7690A">
            <w:pPr>
              <w:rPr>
                <w:rFonts w:eastAsia="Calibri"/>
                <w:color w:val="000000"/>
                <w:sz w:val="16"/>
                <w:szCs w:val="16"/>
                <w:lang w:val="en-US"/>
              </w:rPr>
            </w:pPr>
          </w:p>
        </w:tc>
        <w:tc>
          <w:tcPr>
            <w:tcW w:w="1660" w:type="dxa"/>
            <w:shd w:val="clear" w:color="auto" w:fill="auto"/>
            <w:noWrap/>
            <w:vAlign w:val="center"/>
          </w:tcPr>
          <w:p w:rsidR="00436A77" w:rsidRPr="00CB3B61" w:rsidRDefault="00436A77" w:rsidP="00B7690A">
            <w:pPr>
              <w:jc w:val="center"/>
              <w:rPr>
                <w:rFonts w:eastAsia="Calibri"/>
                <w:sz w:val="16"/>
                <w:szCs w:val="16"/>
              </w:rPr>
            </w:pPr>
            <w:r w:rsidRPr="00CB3B61">
              <w:rPr>
                <w:rFonts w:eastAsia="Calibri"/>
                <w:sz w:val="16"/>
                <w:szCs w:val="16"/>
              </w:rPr>
              <w:t>2024 г</w:t>
            </w:r>
          </w:p>
        </w:tc>
        <w:tc>
          <w:tcPr>
            <w:tcW w:w="2624" w:type="dxa"/>
            <w:shd w:val="clear" w:color="auto" w:fill="auto"/>
            <w:vAlign w:val="center"/>
          </w:tcPr>
          <w:p w:rsidR="00436A77" w:rsidRPr="00CB3B61" w:rsidRDefault="00436A77" w:rsidP="00B7690A">
            <w:pPr>
              <w:jc w:val="center"/>
              <w:rPr>
                <w:rFonts w:eastAsia="Calibri"/>
                <w:sz w:val="16"/>
                <w:szCs w:val="16"/>
              </w:rPr>
            </w:pPr>
            <w:r w:rsidRPr="00CB3B61">
              <w:rPr>
                <w:rFonts w:eastAsia="Calibri"/>
                <w:sz w:val="16"/>
                <w:szCs w:val="16"/>
              </w:rPr>
              <w:t>Годен для эксплуатации</w:t>
            </w:r>
          </w:p>
        </w:tc>
      </w:tr>
      <w:tr w:rsidR="00436A77" w:rsidRPr="00CB3B61" w:rsidTr="00B7690A">
        <w:trPr>
          <w:trHeight w:val="271"/>
        </w:trPr>
        <w:tc>
          <w:tcPr>
            <w:tcW w:w="506" w:type="dxa"/>
            <w:shd w:val="clear" w:color="auto" w:fill="auto"/>
            <w:noWrap/>
            <w:vAlign w:val="center"/>
          </w:tcPr>
          <w:p w:rsidR="00436A77" w:rsidRPr="00CB3B61" w:rsidRDefault="00436A77" w:rsidP="00B7690A">
            <w:pPr>
              <w:jc w:val="center"/>
              <w:rPr>
                <w:rFonts w:eastAsia="Calibri"/>
                <w:color w:val="000000"/>
                <w:sz w:val="16"/>
                <w:szCs w:val="16"/>
              </w:rPr>
            </w:pPr>
            <w:r w:rsidRPr="00CB3B61">
              <w:rPr>
                <w:rFonts w:eastAsia="Calibri"/>
                <w:color w:val="000000"/>
                <w:sz w:val="16"/>
                <w:szCs w:val="16"/>
              </w:rPr>
              <w:t>4</w:t>
            </w:r>
          </w:p>
        </w:tc>
        <w:tc>
          <w:tcPr>
            <w:tcW w:w="2437" w:type="dxa"/>
            <w:shd w:val="clear" w:color="auto" w:fill="auto"/>
            <w:noWrap/>
            <w:vAlign w:val="center"/>
          </w:tcPr>
          <w:p w:rsidR="00436A77" w:rsidRPr="00CB3B61" w:rsidRDefault="00436A77" w:rsidP="00B7690A">
            <w:pPr>
              <w:rPr>
                <w:rFonts w:eastAsia="Calibri"/>
                <w:color w:val="000000"/>
                <w:sz w:val="16"/>
                <w:szCs w:val="16"/>
              </w:rPr>
            </w:pPr>
            <w:r w:rsidRPr="00CB3B61">
              <w:rPr>
                <w:rFonts w:eastAsia="Calibri"/>
                <w:color w:val="000000"/>
                <w:sz w:val="16"/>
                <w:szCs w:val="16"/>
              </w:rPr>
              <w:t>Насос  ЭЦВ 6-10-140-М</w:t>
            </w:r>
          </w:p>
          <w:p w:rsidR="00436A77" w:rsidRPr="00CB3B61" w:rsidRDefault="00436A77" w:rsidP="00B7690A">
            <w:pPr>
              <w:jc w:val="center"/>
              <w:rPr>
                <w:rFonts w:eastAsia="Calibri"/>
                <w:color w:val="000000"/>
                <w:sz w:val="16"/>
                <w:szCs w:val="16"/>
              </w:rPr>
            </w:pPr>
          </w:p>
        </w:tc>
        <w:tc>
          <w:tcPr>
            <w:tcW w:w="1660" w:type="dxa"/>
            <w:shd w:val="clear" w:color="auto" w:fill="auto"/>
            <w:noWrap/>
            <w:vAlign w:val="center"/>
          </w:tcPr>
          <w:p w:rsidR="00436A77" w:rsidRPr="00CB3B61" w:rsidRDefault="00436A77" w:rsidP="00B7690A">
            <w:pPr>
              <w:jc w:val="center"/>
              <w:rPr>
                <w:rFonts w:eastAsia="Calibri"/>
                <w:sz w:val="16"/>
                <w:szCs w:val="16"/>
              </w:rPr>
            </w:pPr>
            <w:r w:rsidRPr="00CB3B61">
              <w:rPr>
                <w:rFonts w:eastAsia="Calibri"/>
                <w:sz w:val="16"/>
                <w:szCs w:val="16"/>
              </w:rPr>
              <w:t>2020 г.</w:t>
            </w:r>
          </w:p>
        </w:tc>
        <w:tc>
          <w:tcPr>
            <w:tcW w:w="2624" w:type="dxa"/>
            <w:shd w:val="clear" w:color="auto" w:fill="auto"/>
            <w:vAlign w:val="center"/>
          </w:tcPr>
          <w:p w:rsidR="00436A77" w:rsidRPr="00CB3B61" w:rsidRDefault="00436A77" w:rsidP="00B7690A">
            <w:pPr>
              <w:jc w:val="center"/>
              <w:rPr>
                <w:rFonts w:eastAsia="Calibri"/>
                <w:sz w:val="16"/>
                <w:szCs w:val="16"/>
              </w:rPr>
            </w:pPr>
            <w:r w:rsidRPr="00CB3B61">
              <w:rPr>
                <w:rFonts w:eastAsia="Calibri"/>
                <w:sz w:val="16"/>
                <w:szCs w:val="16"/>
              </w:rPr>
              <w:t>Годен для эксплуатации</w:t>
            </w:r>
          </w:p>
        </w:tc>
      </w:tr>
      <w:tr w:rsidR="00436A77" w:rsidRPr="00CB3B61" w:rsidTr="00B7690A">
        <w:trPr>
          <w:trHeight w:val="271"/>
        </w:trPr>
        <w:tc>
          <w:tcPr>
            <w:tcW w:w="506" w:type="dxa"/>
            <w:shd w:val="clear" w:color="auto" w:fill="auto"/>
            <w:vAlign w:val="center"/>
          </w:tcPr>
          <w:p w:rsidR="00436A77" w:rsidRPr="00CB3B61" w:rsidRDefault="00436A77" w:rsidP="00B7690A">
            <w:pPr>
              <w:jc w:val="center"/>
              <w:rPr>
                <w:rFonts w:eastAsia="Calibri"/>
                <w:color w:val="000000"/>
                <w:sz w:val="16"/>
                <w:szCs w:val="16"/>
              </w:rPr>
            </w:pPr>
            <w:r w:rsidRPr="00CB3B61">
              <w:rPr>
                <w:rFonts w:eastAsia="Calibri"/>
                <w:color w:val="000000"/>
                <w:sz w:val="16"/>
                <w:szCs w:val="16"/>
              </w:rPr>
              <w:t>5</w:t>
            </w:r>
          </w:p>
        </w:tc>
        <w:tc>
          <w:tcPr>
            <w:tcW w:w="2437" w:type="dxa"/>
            <w:shd w:val="clear" w:color="auto" w:fill="auto"/>
            <w:vAlign w:val="center"/>
          </w:tcPr>
          <w:p w:rsidR="00436A77" w:rsidRPr="00CB3B61" w:rsidRDefault="00436A77" w:rsidP="00B7690A">
            <w:pPr>
              <w:jc w:val="center"/>
              <w:rPr>
                <w:rFonts w:eastAsia="Calibri"/>
                <w:color w:val="000000"/>
                <w:sz w:val="16"/>
                <w:szCs w:val="16"/>
              </w:rPr>
            </w:pPr>
            <w:r w:rsidRPr="00CB3B61">
              <w:rPr>
                <w:rFonts w:eastAsia="Calibri"/>
                <w:color w:val="000000"/>
                <w:sz w:val="16"/>
                <w:szCs w:val="16"/>
              </w:rPr>
              <w:t>Насос ЭЦВ 6-10-140</w:t>
            </w:r>
          </w:p>
        </w:tc>
        <w:tc>
          <w:tcPr>
            <w:tcW w:w="1660" w:type="dxa"/>
            <w:shd w:val="clear" w:color="auto" w:fill="auto"/>
            <w:noWrap/>
            <w:vAlign w:val="center"/>
          </w:tcPr>
          <w:p w:rsidR="00436A77" w:rsidRPr="00CB3B61" w:rsidRDefault="00436A77" w:rsidP="00B7690A">
            <w:pPr>
              <w:jc w:val="center"/>
              <w:rPr>
                <w:rFonts w:eastAsia="Calibri"/>
                <w:sz w:val="16"/>
                <w:szCs w:val="16"/>
              </w:rPr>
            </w:pPr>
            <w:r w:rsidRPr="00CB3B61">
              <w:rPr>
                <w:rFonts w:eastAsia="Calibri"/>
                <w:sz w:val="16"/>
                <w:szCs w:val="16"/>
              </w:rPr>
              <w:t>20</w:t>
            </w:r>
            <w:r w:rsidRPr="00CB3B61">
              <w:rPr>
                <w:rFonts w:eastAsia="Calibri"/>
                <w:sz w:val="16"/>
                <w:szCs w:val="16"/>
                <w:lang w:val="en-US"/>
              </w:rPr>
              <w:t>21</w:t>
            </w:r>
            <w:r w:rsidRPr="00CB3B61">
              <w:rPr>
                <w:rFonts w:eastAsia="Calibri"/>
                <w:sz w:val="16"/>
                <w:szCs w:val="16"/>
              </w:rPr>
              <w:t xml:space="preserve"> г</w:t>
            </w:r>
          </w:p>
        </w:tc>
        <w:tc>
          <w:tcPr>
            <w:tcW w:w="2624" w:type="dxa"/>
            <w:shd w:val="clear" w:color="auto" w:fill="auto"/>
            <w:vAlign w:val="center"/>
          </w:tcPr>
          <w:p w:rsidR="00436A77" w:rsidRPr="00CB3B61" w:rsidRDefault="00436A77" w:rsidP="00B7690A">
            <w:pPr>
              <w:jc w:val="center"/>
              <w:rPr>
                <w:rFonts w:eastAsia="Calibri"/>
                <w:sz w:val="16"/>
                <w:szCs w:val="16"/>
              </w:rPr>
            </w:pPr>
            <w:r w:rsidRPr="00CB3B61">
              <w:rPr>
                <w:rFonts w:eastAsia="Calibri"/>
                <w:sz w:val="16"/>
                <w:szCs w:val="16"/>
              </w:rPr>
              <w:t>Годен для эксплуатации</w:t>
            </w:r>
          </w:p>
        </w:tc>
      </w:tr>
      <w:tr w:rsidR="00436A77" w:rsidRPr="00CB3B61" w:rsidTr="00B7690A">
        <w:trPr>
          <w:trHeight w:val="271"/>
        </w:trPr>
        <w:tc>
          <w:tcPr>
            <w:tcW w:w="506" w:type="dxa"/>
            <w:shd w:val="clear" w:color="auto" w:fill="auto"/>
            <w:noWrap/>
            <w:vAlign w:val="center"/>
          </w:tcPr>
          <w:p w:rsidR="00436A77" w:rsidRPr="00CB3B61" w:rsidRDefault="00436A77" w:rsidP="00B7690A">
            <w:pPr>
              <w:jc w:val="center"/>
              <w:rPr>
                <w:rFonts w:eastAsia="Calibri"/>
                <w:color w:val="000000"/>
                <w:sz w:val="16"/>
                <w:szCs w:val="16"/>
              </w:rPr>
            </w:pPr>
            <w:r w:rsidRPr="00CB3B61">
              <w:rPr>
                <w:rFonts w:eastAsia="Calibri"/>
                <w:color w:val="000000"/>
                <w:sz w:val="16"/>
                <w:szCs w:val="16"/>
              </w:rPr>
              <w:t>6</w:t>
            </w:r>
          </w:p>
        </w:tc>
        <w:tc>
          <w:tcPr>
            <w:tcW w:w="2437" w:type="dxa"/>
            <w:shd w:val="clear" w:color="auto" w:fill="auto"/>
            <w:noWrap/>
            <w:vAlign w:val="center"/>
          </w:tcPr>
          <w:p w:rsidR="00436A77" w:rsidRPr="00CB3B61" w:rsidRDefault="00436A77" w:rsidP="00B7690A">
            <w:pPr>
              <w:jc w:val="center"/>
              <w:rPr>
                <w:rFonts w:eastAsia="Calibri"/>
                <w:color w:val="000000"/>
                <w:sz w:val="16"/>
                <w:szCs w:val="16"/>
              </w:rPr>
            </w:pPr>
            <w:r w:rsidRPr="00CB3B61">
              <w:rPr>
                <w:rFonts w:eastAsia="Calibri"/>
                <w:color w:val="000000"/>
                <w:sz w:val="16"/>
                <w:szCs w:val="16"/>
              </w:rPr>
              <w:t>Насос ЭЦВ 6-10-160</w:t>
            </w:r>
          </w:p>
        </w:tc>
        <w:tc>
          <w:tcPr>
            <w:tcW w:w="1660" w:type="dxa"/>
            <w:shd w:val="clear" w:color="auto" w:fill="auto"/>
            <w:noWrap/>
            <w:vAlign w:val="center"/>
          </w:tcPr>
          <w:p w:rsidR="00436A77" w:rsidRPr="00CB3B61" w:rsidRDefault="00436A77" w:rsidP="00B7690A">
            <w:pPr>
              <w:jc w:val="center"/>
              <w:rPr>
                <w:rFonts w:eastAsia="Calibri"/>
                <w:sz w:val="16"/>
                <w:szCs w:val="16"/>
              </w:rPr>
            </w:pPr>
            <w:r w:rsidRPr="00CB3B61">
              <w:rPr>
                <w:rFonts w:eastAsia="Calibri"/>
                <w:sz w:val="16"/>
                <w:szCs w:val="16"/>
              </w:rPr>
              <w:t>2024 г</w:t>
            </w:r>
          </w:p>
        </w:tc>
        <w:tc>
          <w:tcPr>
            <w:tcW w:w="2624" w:type="dxa"/>
            <w:shd w:val="clear" w:color="auto" w:fill="auto"/>
            <w:vAlign w:val="center"/>
          </w:tcPr>
          <w:p w:rsidR="00436A77" w:rsidRPr="00CB3B61" w:rsidRDefault="00436A77" w:rsidP="00B7690A">
            <w:pPr>
              <w:jc w:val="center"/>
              <w:rPr>
                <w:rFonts w:eastAsia="Calibri"/>
                <w:sz w:val="16"/>
                <w:szCs w:val="16"/>
              </w:rPr>
            </w:pPr>
            <w:r w:rsidRPr="00CB3B61">
              <w:rPr>
                <w:rFonts w:eastAsia="Calibri"/>
                <w:sz w:val="16"/>
                <w:szCs w:val="16"/>
              </w:rPr>
              <w:t>Годен для эксплуатации</w:t>
            </w:r>
          </w:p>
        </w:tc>
      </w:tr>
      <w:tr w:rsidR="00436A77" w:rsidRPr="00CB3B61" w:rsidTr="00B7690A">
        <w:trPr>
          <w:trHeight w:val="271"/>
        </w:trPr>
        <w:tc>
          <w:tcPr>
            <w:tcW w:w="506" w:type="dxa"/>
            <w:shd w:val="clear" w:color="auto" w:fill="auto"/>
            <w:noWrap/>
            <w:vAlign w:val="center"/>
          </w:tcPr>
          <w:p w:rsidR="00436A77" w:rsidRPr="00CB3B61" w:rsidRDefault="00436A77" w:rsidP="00B7690A">
            <w:pPr>
              <w:jc w:val="center"/>
              <w:rPr>
                <w:rFonts w:eastAsia="Calibri"/>
                <w:color w:val="000000"/>
                <w:sz w:val="16"/>
                <w:szCs w:val="16"/>
                <w:lang w:val="en-US"/>
              </w:rPr>
            </w:pPr>
            <w:r w:rsidRPr="00CB3B61">
              <w:rPr>
                <w:rFonts w:eastAsia="Calibri"/>
                <w:color w:val="000000"/>
                <w:sz w:val="16"/>
                <w:szCs w:val="16"/>
                <w:lang w:val="en-US"/>
              </w:rPr>
              <w:t>7</w:t>
            </w:r>
          </w:p>
        </w:tc>
        <w:tc>
          <w:tcPr>
            <w:tcW w:w="2437" w:type="dxa"/>
            <w:shd w:val="clear" w:color="auto" w:fill="auto"/>
            <w:noWrap/>
            <w:vAlign w:val="center"/>
          </w:tcPr>
          <w:p w:rsidR="00436A77" w:rsidRPr="00CB3B61" w:rsidRDefault="00436A77" w:rsidP="00B7690A">
            <w:pPr>
              <w:rPr>
                <w:rFonts w:eastAsia="Calibri"/>
                <w:color w:val="000000"/>
                <w:sz w:val="16"/>
                <w:szCs w:val="16"/>
              </w:rPr>
            </w:pPr>
            <w:r w:rsidRPr="00CB3B61">
              <w:rPr>
                <w:rFonts w:eastAsia="Calibri"/>
                <w:color w:val="000000"/>
                <w:sz w:val="16"/>
                <w:szCs w:val="16"/>
              </w:rPr>
              <w:t>Устройство для забора воды на скважине</w:t>
            </w:r>
          </w:p>
          <w:p w:rsidR="00436A77" w:rsidRPr="00CB3B61" w:rsidRDefault="00436A77" w:rsidP="00B7690A">
            <w:pPr>
              <w:jc w:val="center"/>
              <w:rPr>
                <w:rFonts w:eastAsia="Calibri"/>
                <w:color w:val="000000"/>
                <w:sz w:val="16"/>
                <w:szCs w:val="16"/>
              </w:rPr>
            </w:pPr>
          </w:p>
        </w:tc>
        <w:tc>
          <w:tcPr>
            <w:tcW w:w="1660" w:type="dxa"/>
            <w:shd w:val="clear" w:color="auto" w:fill="auto"/>
            <w:noWrap/>
            <w:vAlign w:val="center"/>
          </w:tcPr>
          <w:p w:rsidR="00436A77" w:rsidRPr="00CB3B61" w:rsidRDefault="00436A77" w:rsidP="00B7690A">
            <w:pPr>
              <w:jc w:val="center"/>
              <w:rPr>
                <w:rFonts w:eastAsia="Calibri"/>
                <w:sz w:val="16"/>
                <w:szCs w:val="16"/>
              </w:rPr>
            </w:pPr>
            <w:r w:rsidRPr="00CB3B61">
              <w:rPr>
                <w:rFonts w:eastAsia="Calibri"/>
                <w:sz w:val="16"/>
                <w:szCs w:val="16"/>
                <w:lang w:val="en-US"/>
              </w:rPr>
              <w:t xml:space="preserve">2021 </w:t>
            </w:r>
            <w:r w:rsidRPr="00CB3B61">
              <w:rPr>
                <w:rFonts w:eastAsia="Calibri"/>
                <w:sz w:val="16"/>
                <w:szCs w:val="16"/>
              </w:rPr>
              <w:t>г</w:t>
            </w:r>
          </w:p>
        </w:tc>
        <w:tc>
          <w:tcPr>
            <w:tcW w:w="2624" w:type="dxa"/>
            <w:shd w:val="clear" w:color="auto" w:fill="auto"/>
            <w:vAlign w:val="center"/>
          </w:tcPr>
          <w:p w:rsidR="00436A77" w:rsidRPr="00CB3B61" w:rsidRDefault="00436A77" w:rsidP="00B7690A">
            <w:pPr>
              <w:jc w:val="center"/>
              <w:rPr>
                <w:rFonts w:eastAsia="Calibri"/>
                <w:sz w:val="16"/>
                <w:szCs w:val="16"/>
              </w:rPr>
            </w:pPr>
            <w:r w:rsidRPr="00CB3B61">
              <w:rPr>
                <w:rFonts w:eastAsia="Calibri"/>
                <w:sz w:val="16"/>
                <w:szCs w:val="16"/>
              </w:rPr>
              <w:t>Годен для эксплуатации</w:t>
            </w:r>
          </w:p>
        </w:tc>
      </w:tr>
    </w:tbl>
    <w:p w:rsidR="00436A77" w:rsidRPr="00CB3B61" w:rsidRDefault="00436A77" w:rsidP="00436A77">
      <w:pPr>
        <w:suppressAutoHyphens/>
        <w:jc w:val="center"/>
        <w:textAlignment w:val="baseline"/>
        <w:rPr>
          <w:rFonts w:eastAsia="Andale Sans UI"/>
          <w:b/>
          <w:kern w:val="3"/>
          <w:sz w:val="16"/>
          <w:szCs w:val="16"/>
          <w:lang w:eastAsia="ja-JP"/>
        </w:rPr>
      </w:pPr>
    </w:p>
    <w:p w:rsidR="00436A77" w:rsidRPr="00CB3B61" w:rsidRDefault="00436A77" w:rsidP="00436A77">
      <w:pPr>
        <w:suppressAutoHyphens/>
        <w:jc w:val="center"/>
        <w:textAlignment w:val="baseline"/>
        <w:rPr>
          <w:rFonts w:eastAsia="Andale Sans UI"/>
          <w:b/>
          <w:kern w:val="3"/>
          <w:sz w:val="16"/>
          <w:szCs w:val="16"/>
          <w:lang w:eastAsia="ja-JP"/>
        </w:rPr>
      </w:pPr>
    </w:p>
    <w:p w:rsidR="00436A77" w:rsidRPr="00CB3B61" w:rsidRDefault="00436A77" w:rsidP="00436A77">
      <w:pPr>
        <w:suppressAutoHyphens/>
        <w:jc w:val="center"/>
        <w:textAlignment w:val="baseline"/>
        <w:rPr>
          <w:rFonts w:eastAsia="Andale Sans UI"/>
          <w:b/>
          <w:kern w:val="3"/>
          <w:sz w:val="16"/>
          <w:szCs w:val="16"/>
          <w:lang w:eastAsia="ja-JP"/>
        </w:rPr>
      </w:pPr>
    </w:p>
    <w:p w:rsidR="00436A77" w:rsidRPr="00CB3B61" w:rsidRDefault="00436A77" w:rsidP="00436A77">
      <w:pPr>
        <w:suppressAutoHyphens/>
        <w:jc w:val="center"/>
        <w:textAlignment w:val="baseline"/>
        <w:rPr>
          <w:rFonts w:eastAsia="Andale Sans UI"/>
          <w:b/>
          <w:kern w:val="3"/>
          <w:sz w:val="16"/>
          <w:szCs w:val="16"/>
          <w:lang w:eastAsia="ja-JP"/>
        </w:rPr>
      </w:pPr>
    </w:p>
    <w:p w:rsidR="00436A77" w:rsidRPr="00CB3B61" w:rsidRDefault="00436A77" w:rsidP="00436A77">
      <w:pPr>
        <w:rPr>
          <w:rFonts w:eastAsia="Calibri"/>
          <w:b/>
          <w:sz w:val="16"/>
          <w:szCs w:val="16"/>
        </w:rPr>
      </w:pPr>
    </w:p>
    <w:p w:rsidR="00436A77" w:rsidRPr="00CB3B61" w:rsidRDefault="00436A77" w:rsidP="00436A77">
      <w:pPr>
        <w:rPr>
          <w:rFonts w:eastAsia="Calibri"/>
          <w:b/>
          <w:sz w:val="16"/>
          <w:szCs w:val="16"/>
        </w:rPr>
      </w:pPr>
    </w:p>
    <w:p w:rsidR="00436A77" w:rsidRPr="00CB3B61" w:rsidRDefault="00436A77" w:rsidP="00436A77">
      <w:pPr>
        <w:rPr>
          <w:rFonts w:eastAsia="Calibri"/>
          <w:b/>
          <w:sz w:val="16"/>
          <w:szCs w:val="16"/>
        </w:rPr>
      </w:pPr>
    </w:p>
    <w:p w:rsidR="00436A77" w:rsidRPr="00CB3B61" w:rsidRDefault="00436A77" w:rsidP="00436A77">
      <w:pPr>
        <w:rPr>
          <w:rFonts w:eastAsia="Calibri"/>
          <w:b/>
          <w:sz w:val="16"/>
          <w:szCs w:val="16"/>
        </w:rPr>
      </w:pPr>
    </w:p>
    <w:p w:rsidR="00436A77" w:rsidRPr="00CB3B61" w:rsidRDefault="00436A77" w:rsidP="00436A77">
      <w:pPr>
        <w:rPr>
          <w:rFonts w:eastAsia="Calibri"/>
          <w:b/>
          <w:sz w:val="16"/>
          <w:szCs w:val="16"/>
        </w:rPr>
      </w:pPr>
    </w:p>
    <w:p w:rsidR="00436A77" w:rsidRPr="00CB3B61" w:rsidRDefault="00436A77" w:rsidP="00436A77">
      <w:pPr>
        <w:rPr>
          <w:rFonts w:eastAsia="Calibri"/>
          <w:b/>
          <w:sz w:val="16"/>
          <w:szCs w:val="16"/>
        </w:rPr>
      </w:pPr>
    </w:p>
    <w:p w:rsidR="00436A77" w:rsidRPr="00CB3B61" w:rsidRDefault="00436A77" w:rsidP="00436A77">
      <w:pPr>
        <w:rPr>
          <w:rFonts w:eastAsia="Calibri"/>
          <w:b/>
          <w:sz w:val="16"/>
          <w:szCs w:val="16"/>
        </w:rPr>
      </w:pPr>
    </w:p>
    <w:p w:rsidR="00436A77" w:rsidRPr="00CB3B61" w:rsidRDefault="00436A77" w:rsidP="00436A77">
      <w:pPr>
        <w:rPr>
          <w:rFonts w:eastAsia="Calibri"/>
          <w:b/>
          <w:sz w:val="16"/>
          <w:szCs w:val="16"/>
        </w:rPr>
      </w:pPr>
    </w:p>
    <w:p w:rsidR="00436A77" w:rsidRPr="00CB3B61" w:rsidRDefault="00436A77" w:rsidP="00436A77">
      <w:pPr>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jc w:val="right"/>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3544"/>
        <w:rPr>
          <w:rFonts w:eastAsia="Calibri"/>
          <w:b/>
          <w:sz w:val="16"/>
          <w:szCs w:val="16"/>
        </w:rPr>
      </w:pPr>
    </w:p>
    <w:p w:rsidR="00436A77" w:rsidRPr="00CB3B61" w:rsidRDefault="00436A77" w:rsidP="00436A77">
      <w:pPr>
        <w:ind w:left="5387"/>
        <w:rPr>
          <w:rFonts w:eastAsia="Calibri"/>
          <w:b/>
          <w:sz w:val="16"/>
          <w:szCs w:val="16"/>
        </w:rPr>
        <w:sectPr w:rsidR="00436A77" w:rsidRPr="00CB3B61" w:rsidSect="003C3638">
          <w:pgSz w:w="11906" w:h="16838"/>
          <w:pgMar w:top="425" w:right="425" w:bottom="567" w:left="1134" w:header="709" w:footer="709" w:gutter="0"/>
          <w:cols w:space="708"/>
          <w:docGrid w:linePitch="360"/>
        </w:sectPr>
      </w:pPr>
    </w:p>
    <w:p w:rsidR="00436A77" w:rsidRPr="00CB3B61" w:rsidRDefault="00436A77" w:rsidP="00436A77">
      <w:pPr>
        <w:suppressAutoHyphens/>
        <w:ind w:left="8931"/>
        <w:textAlignment w:val="baseline"/>
        <w:rPr>
          <w:rFonts w:eastAsia="Andale Sans UI"/>
          <w:kern w:val="3"/>
          <w:sz w:val="16"/>
          <w:szCs w:val="16"/>
          <w:lang w:eastAsia="ja-JP"/>
        </w:rPr>
      </w:pPr>
      <w:r w:rsidRPr="00CB3B61">
        <w:rPr>
          <w:rFonts w:eastAsia="Andale Sans UI"/>
          <w:kern w:val="3"/>
          <w:sz w:val="16"/>
          <w:szCs w:val="16"/>
          <w:lang w:eastAsia="ja-JP"/>
        </w:rPr>
        <w:lastRenderedPageBreak/>
        <w:t>Приложение № 3</w:t>
      </w:r>
    </w:p>
    <w:p w:rsidR="00436A77" w:rsidRPr="00CB3B61" w:rsidRDefault="00436A77" w:rsidP="00436A77">
      <w:pPr>
        <w:ind w:left="8931"/>
        <w:rPr>
          <w:rFonts w:eastAsia="Calibri"/>
          <w:b/>
          <w:sz w:val="16"/>
          <w:szCs w:val="16"/>
        </w:rPr>
      </w:pPr>
      <w:r w:rsidRPr="00CB3B61">
        <w:rPr>
          <w:rFonts w:eastAsia="Andale Sans UI"/>
          <w:kern w:val="3"/>
          <w:sz w:val="16"/>
          <w:szCs w:val="16"/>
          <w:lang w:eastAsia="ja-JP"/>
        </w:rPr>
        <w:t>к конкурсной документации</w:t>
      </w:r>
    </w:p>
    <w:p w:rsidR="00436A77" w:rsidRPr="00CB3B61" w:rsidRDefault="00436A77" w:rsidP="00436A77">
      <w:pPr>
        <w:ind w:left="5387"/>
        <w:rPr>
          <w:rFonts w:eastAsia="Calibri"/>
          <w:b/>
          <w:sz w:val="16"/>
          <w:szCs w:val="16"/>
        </w:rPr>
      </w:pPr>
    </w:p>
    <w:p w:rsidR="00436A77" w:rsidRPr="00CB3B61" w:rsidRDefault="00436A77" w:rsidP="00436A77">
      <w:pPr>
        <w:suppressAutoHyphens/>
        <w:jc w:val="center"/>
        <w:rPr>
          <w:sz w:val="16"/>
          <w:szCs w:val="16"/>
          <w:lang w:eastAsia="hi-IN" w:bidi="hi-IN"/>
        </w:rPr>
      </w:pPr>
      <w:r w:rsidRPr="00CB3B61">
        <w:rPr>
          <w:sz w:val="16"/>
          <w:szCs w:val="16"/>
          <w:lang w:eastAsia="hi-IN" w:bidi="hi-IN"/>
        </w:rPr>
        <w:t>КРИТЕРИИ КОНКУРСА</w:t>
      </w:r>
    </w:p>
    <w:p w:rsidR="00436A77" w:rsidRPr="00CB3B61" w:rsidRDefault="00436A77" w:rsidP="00436A77">
      <w:pPr>
        <w:keepNext/>
        <w:suppressAutoHyphens/>
        <w:outlineLvl w:val="0"/>
        <w:rPr>
          <w:b/>
          <w:bCs/>
          <w:sz w:val="16"/>
          <w:szCs w:val="16"/>
          <w:lang w:eastAsia="hi-IN" w:bidi="hi-IN"/>
        </w:rPr>
      </w:pPr>
      <w:r w:rsidRPr="00CB3B61">
        <w:rPr>
          <w:sz w:val="16"/>
          <w:szCs w:val="16"/>
          <w:lang w:eastAsia="hi-IN" w:bidi="hi-IN"/>
        </w:rPr>
        <w:t>1. Предельный размер расходов на реконструкцию системы водоснабжения в составе объекта концессионного соглашения на каждый год срока действия концессионного соглашения</w:t>
      </w:r>
    </w:p>
    <w:p w:rsidR="00436A77" w:rsidRPr="00CB3B61" w:rsidRDefault="00436A77" w:rsidP="00436A77">
      <w:pPr>
        <w:suppressAutoHyphens/>
        <w:ind w:firstLine="708"/>
        <w:jc w:val="both"/>
        <w:rPr>
          <w:color w:val="000000"/>
          <w:sz w:val="16"/>
          <w:szCs w:val="16"/>
          <w:lang w:eastAsia="hi-IN" w:bidi="hi-IN"/>
        </w:rPr>
      </w:pPr>
      <w:r w:rsidRPr="00CB3B61">
        <w:rPr>
          <w:sz w:val="16"/>
          <w:szCs w:val="16"/>
          <w:lang w:eastAsia="hi-IN" w:bidi="hi-IN"/>
        </w:rPr>
        <w:t xml:space="preserve">Предельный размер расходов на создание и реконструкцию объекта концессионного соглашения составляет </w:t>
      </w:r>
      <w:r w:rsidRPr="00CB3B61">
        <w:rPr>
          <w:color w:val="000000"/>
          <w:sz w:val="16"/>
          <w:szCs w:val="16"/>
          <w:lang w:eastAsia="hi-IN" w:bidi="hi-IN"/>
        </w:rPr>
        <w:t>693,0 тыс.  руб. без НДС за период с 2025 г. до 2029 г.</w:t>
      </w:r>
    </w:p>
    <w:tbl>
      <w:tblPr>
        <w:tblW w:w="9648" w:type="dxa"/>
        <w:jc w:val="center"/>
        <w:tblLayout w:type="fixed"/>
        <w:tblLook w:val="0000" w:firstRow="0" w:lastRow="0" w:firstColumn="0" w:lastColumn="0" w:noHBand="0" w:noVBand="0"/>
      </w:tblPr>
      <w:tblGrid>
        <w:gridCol w:w="2733"/>
        <w:gridCol w:w="1383"/>
        <w:gridCol w:w="1383"/>
        <w:gridCol w:w="1383"/>
        <w:gridCol w:w="1383"/>
        <w:gridCol w:w="1383"/>
      </w:tblGrid>
      <w:tr w:rsidR="00436A77" w:rsidRPr="00CB3B61" w:rsidTr="00B7690A">
        <w:trPr>
          <w:trHeight w:val="215"/>
          <w:jc w:val="center"/>
        </w:trPr>
        <w:tc>
          <w:tcPr>
            <w:tcW w:w="2733"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Объем расходов,</w:t>
            </w:r>
          </w:p>
          <w:p w:rsidR="00436A77" w:rsidRPr="00CB3B61" w:rsidRDefault="00436A77" w:rsidP="00B7690A">
            <w:pPr>
              <w:suppressAutoHyphens/>
              <w:jc w:val="center"/>
              <w:rPr>
                <w:b/>
                <w:bCs/>
                <w:color w:val="000000"/>
                <w:sz w:val="16"/>
                <w:szCs w:val="16"/>
                <w:lang w:eastAsia="hi-IN" w:bidi="hi-IN"/>
              </w:rPr>
            </w:pPr>
            <w:r w:rsidRPr="00CB3B61">
              <w:rPr>
                <w:color w:val="000000"/>
                <w:sz w:val="16"/>
                <w:szCs w:val="16"/>
                <w:lang w:eastAsia="hi-IN" w:bidi="hi-IN"/>
              </w:rPr>
              <w:t xml:space="preserve"> тыс. руб.</w:t>
            </w:r>
          </w:p>
        </w:tc>
        <w:tc>
          <w:tcPr>
            <w:tcW w:w="1383"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2025</w:t>
            </w:r>
          </w:p>
        </w:tc>
        <w:tc>
          <w:tcPr>
            <w:tcW w:w="1383"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2026</w:t>
            </w:r>
          </w:p>
        </w:tc>
        <w:tc>
          <w:tcPr>
            <w:tcW w:w="1383"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2027</w:t>
            </w:r>
          </w:p>
        </w:tc>
        <w:tc>
          <w:tcPr>
            <w:tcW w:w="1383"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2028</w:t>
            </w:r>
          </w:p>
        </w:tc>
        <w:tc>
          <w:tcPr>
            <w:tcW w:w="1383"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2029</w:t>
            </w:r>
          </w:p>
        </w:tc>
      </w:tr>
      <w:tr w:rsidR="00436A77" w:rsidRPr="00CB3B61" w:rsidTr="00B7690A">
        <w:trPr>
          <w:trHeight w:val="263"/>
          <w:jc w:val="center"/>
        </w:trPr>
        <w:tc>
          <w:tcPr>
            <w:tcW w:w="2733"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693,0</w:t>
            </w:r>
          </w:p>
        </w:tc>
        <w:tc>
          <w:tcPr>
            <w:tcW w:w="1383"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color w:val="000000"/>
                <w:sz w:val="16"/>
                <w:szCs w:val="16"/>
                <w:lang w:eastAsia="hi-IN" w:bidi="hi-IN"/>
              </w:rPr>
            </w:pPr>
            <w:r w:rsidRPr="00CB3B61">
              <w:rPr>
                <w:color w:val="000000"/>
                <w:sz w:val="16"/>
                <w:szCs w:val="16"/>
                <w:lang w:eastAsia="hi-IN" w:bidi="hi-IN"/>
              </w:rPr>
              <w:t>163,0</w:t>
            </w:r>
          </w:p>
        </w:tc>
        <w:tc>
          <w:tcPr>
            <w:tcW w:w="1383"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color w:val="000000"/>
                <w:sz w:val="16"/>
                <w:szCs w:val="16"/>
                <w:lang w:eastAsia="hi-IN" w:bidi="hi-IN"/>
              </w:rPr>
            </w:pPr>
            <w:r w:rsidRPr="00CB3B61">
              <w:rPr>
                <w:color w:val="000000"/>
                <w:sz w:val="16"/>
                <w:szCs w:val="16"/>
                <w:lang w:eastAsia="hi-IN" w:bidi="hi-IN"/>
              </w:rPr>
              <w:t>150,0</w:t>
            </w:r>
          </w:p>
          <w:p w:rsidR="00436A77" w:rsidRPr="00CB3B61" w:rsidRDefault="00436A77" w:rsidP="00B7690A">
            <w:pPr>
              <w:rPr>
                <w:color w:val="000000"/>
                <w:sz w:val="16"/>
                <w:szCs w:val="16"/>
                <w:lang w:eastAsia="hi-IN" w:bidi="hi-IN"/>
              </w:rPr>
            </w:pPr>
          </w:p>
        </w:tc>
        <w:tc>
          <w:tcPr>
            <w:tcW w:w="1383"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color w:val="000000"/>
                <w:sz w:val="16"/>
                <w:szCs w:val="16"/>
                <w:lang w:eastAsia="hi-IN" w:bidi="hi-IN"/>
              </w:rPr>
            </w:pPr>
            <w:r w:rsidRPr="00CB3B61">
              <w:rPr>
                <w:color w:val="000000"/>
                <w:sz w:val="16"/>
                <w:szCs w:val="16"/>
                <w:lang w:eastAsia="hi-IN" w:bidi="hi-IN"/>
              </w:rPr>
              <w:t>140,0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436A77" w:rsidRPr="00CB3B61" w:rsidRDefault="00436A77" w:rsidP="00B7690A">
            <w:pPr>
              <w:jc w:val="center"/>
              <w:rPr>
                <w:color w:val="000000"/>
                <w:sz w:val="16"/>
                <w:szCs w:val="16"/>
                <w:lang w:eastAsia="hi-IN" w:bidi="hi-IN"/>
              </w:rPr>
            </w:pPr>
            <w:r w:rsidRPr="00CB3B61">
              <w:rPr>
                <w:color w:val="000000"/>
                <w:sz w:val="16"/>
                <w:szCs w:val="16"/>
                <w:lang w:eastAsia="hi-IN" w:bidi="hi-IN"/>
              </w:rPr>
              <w:t>130,0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436A77" w:rsidRPr="00CB3B61" w:rsidRDefault="00436A77" w:rsidP="00B7690A">
            <w:pPr>
              <w:jc w:val="center"/>
              <w:rPr>
                <w:color w:val="000000"/>
                <w:sz w:val="16"/>
                <w:szCs w:val="16"/>
                <w:lang w:eastAsia="hi-IN" w:bidi="hi-IN"/>
              </w:rPr>
            </w:pPr>
            <w:r w:rsidRPr="00CB3B61">
              <w:rPr>
                <w:color w:val="000000"/>
                <w:sz w:val="16"/>
                <w:szCs w:val="16"/>
                <w:lang w:eastAsia="hi-IN" w:bidi="hi-IN"/>
              </w:rPr>
              <w:t>110,0</w:t>
            </w:r>
          </w:p>
        </w:tc>
      </w:tr>
    </w:tbl>
    <w:p w:rsidR="00436A77" w:rsidRPr="00CB3B61" w:rsidRDefault="00436A77" w:rsidP="00436A77">
      <w:pPr>
        <w:suppressAutoHyphens/>
        <w:jc w:val="both"/>
        <w:rPr>
          <w:color w:val="000000"/>
          <w:sz w:val="16"/>
          <w:szCs w:val="16"/>
          <w:lang w:eastAsia="hi-IN" w:bidi="hi-IN"/>
        </w:rPr>
      </w:pPr>
      <w:r w:rsidRPr="00CB3B61">
        <w:rPr>
          <w:color w:val="000000"/>
          <w:sz w:val="16"/>
          <w:szCs w:val="16"/>
          <w:lang w:eastAsia="hi-IN" w:bidi="hi-IN"/>
        </w:rPr>
        <w:t>2. Долгосрочные параметры регулирования деятельности концессионера</w:t>
      </w:r>
    </w:p>
    <w:p w:rsidR="00436A77" w:rsidRPr="00CB3B61" w:rsidRDefault="00436A77" w:rsidP="00436A77">
      <w:pPr>
        <w:suppressAutoHyphens/>
        <w:jc w:val="both"/>
        <w:rPr>
          <w:sz w:val="16"/>
          <w:szCs w:val="16"/>
          <w:lang w:eastAsia="hi-IN" w:bidi="hi-IN"/>
        </w:rPr>
      </w:pPr>
    </w:p>
    <w:p w:rsidR="00436A77" w:rsidRPr="00CB3B61" w:rsidRDefault="00436A77" w:rsidP="00436A77">
      <w:pPr>
        <w:suppressAutoHyphens/>
        <w:ind w:firstLine="708"/>
        <w:jc w:val="both"/>
        <w:rPr>
          <w:color w:val="000000"/>
          <w:sz w:val="16"/>
          <w:szCs w:val="16"/>
          <w:lang w:eastAsia="ar-SA"/>
        </w:rPr>
      </w:pPr>
      <w:r w:rsidRPr="00CB3B61">
        <w:rPr>
          <w:color w:val="000000"/>
          <w:sz w:val="16"/>
          <w:szCs w:val="16"/>
          <w:lang w:eastAsia="ar-SA"/>
        </w:rPr>
        <w:t>Иные не являющиеся в соответствии с частью 2.4 статьи 24 Федерального закона от 21.07.2005 № 115-ФЗ критериями конкурса долгосрочные параметры регулирования деятельности концессионера (за исключением динамики изменения расходов, связанных с поставками соответствующих товаров, услуг) для предусмотренного метода регулирования тарифов в соответствии с нормативными правовыми актами Российской Федерации в сфере водоснабжения и водоотведения.</w:t>
      </w:r>
    </w:p>
    <w:p w:rsidR="00436A77" w:rsidRPr="00CB3B61" w:rsidRDefault="00436A77" w:rsidP="00436A77">
      <w:pPr>
        <w:suppressAutoHyphens/>
        <w:ind w:firstLine="708"/>
        <w:jc w:val="both"/>
        <w:rPr>
          <w:color w:val="000000"/>
          <w:sz w:val="16"/>
          <w:szCs w:val="16"/>
          <w:lang w:eastAsia="ar-SA"/>
        </w:rPr>
      </w:pPr>
    </w:p>
    <w:p w:rsidR="00436A77" w:rsidRPr="00CB3B61" w:rsidRDefault="00436A77" w:rsidP="00436A77">
      <w:pPr>
        <w:tabs>
          <w:tab w:val="left" w:pos="851"/>
        </w:tabs>
        <w:suppressAutoHyphens/>
        <w:rPr>
          <w:sz w:val="16"/>
          <w:szCs w:val="16"/>
          <w:lang w:eastAsia="ar-SA"/>
        </w:rPr>
      </w:pPr>
      <w:r w:rsidRPr="00CB3B61">
        <w:rPr>
          <w:sz w:val="16"/>
          <w:szCs w:val="16"/>
          <w:lang w:eastAsia="ar-SA"/>
        </w:rPr>
        <w:t>2.1 Индекс эффективности операционных расходов для объекта концессионного соглашения – системы водоснабжения</w:t>
      </w:r>
    </w:p>
    <w:p w:rsidR="00436A77" w:rsidRPr="00CB3B61" w:rsidRDefault="00436A77" w:rsidP="00436A77">
      <w:pPr>
        <w:tabs>
          <w:tab w:val="left" w:pos="851"/>
        </w:tabs>
        <w:suppressAutoHyphens/>
        <w:rPr>
          <w:sz w:val="16"/>
          <w:szCs w:val="16"/>
          <w:lang w:eastAsia="ar-SA"/>
        </w:rPr>
      </w:pPr>
    </w:p>
    <w:tbl>
      <w:tblPr>
        <w:tblW w:w="0" w:type="auto"/>
        <w:tblInd w:w="-5" w:type="dxa"/>
        <w:tblLayout w:type="fixed"/>
        <w:tblLook w:val="0000" w:firstRow="0" w:lastRow="0" w:firstColumn="0" w:lastColumn="0" w:noHBand="0" w:noVBand="0"/>
      </w:tblPr>
      <w:tblGrid>
        <w:gridCol w:w="6247"/>
        <w:gridCol w:w="711"/>
        <w:gridCol w:w="855"/>
        <w:gridCol w:w="855"/>
        <w:gridCol w:w="861"/>
        <w:gridCol w:w="861"/>
      </w:tblGrid>
      <w:tr w:rsidR="00436A77" w:rsidRPr="00CB3B61" w:rsidTr="00B7690A">
        <w:trPr>
          <w:trHeight w:val="255"/>
        </w:trPr>
        <w:tc>
          <w:tcPr>
            <w:tcW w:w="6247" w:type="dxa"/>
            <w:vMerge w:val="restart"/>
            <w:tcBorders>
              <w:top w:val="single" w:sz="4" w:space="0" w:color="000000"/>
              <w:left w:val="single" w:sz="4" w:space="0" w:color="000000"/>
              <w:bottom w:val="single" w:sz="4" w:space="0" w:color="000000"/>
            </w:tcBorders>
            <w:shd w:val="clear" w:color="auto" w:fill="auto"/>
            <w:vAlign w:val="center"/>
          </w:tcPr>
          <w:p w:rsidR="00436A77" w:rsidRPr="00CB3B61" w:rsidRDefault="00436A77" w:rsidP="00B7690A">
            <w:pPr>
              <w:keepLines/>
              <w:suppressAutoHyphens/>
              <w:rPr>
                <w:b/>
                <w:color w:val="000000"/>
                <w:sz w:val="16"/>
                <w:szCs w:val="16"/>
                <w:lang w:eastAsia="ar-SA"/>
              </w:rPr>
            </w:pPr>
            <w:r w:rsidRPr="00CB3B61">
              <w:rPr>
                <w:color w:val="000000"/>
                <w:sz w:val="16"/>
                <w:szCs w:val="16"/>
                <w:lang w:eastAsia="ar-SA"/>
              </w:rPr>
              <w:t>Индекс эффективности операционных расходов</w:t>
            </w:r>
          </w:p>
        </w:tc>
        <w:tc>
          <w:tcPr>
            <w:tcW w:w="711" w:type="dxa"/>
            <w:tcBorders>
              <w:top w:val="single" w:sz="4" w:space="0" w:color="000000"/>
              <w:left w:val="single" w:sz="4" w:space="0" w:color="000000"/>
              <w:bottom w:val="single" w:sz="4" w:space="0" w:color="000000"/>
            </w:tcBorders>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2025</w:t>
            </w:r>
          </w:p>
        </w:tc>
        <w:tc>
          <w:tcPr>
            <w:tcW w:w="855" w:type="dxa"/>
            <w:tcBorders>
              <w:top w:val="single" w:sz="4" w:space="0" w:color="000000"/>
              <w:left w:val="single" w:sz="4" w:space="0" w:color="000000"/>
              <w:bottom w:val="single" w:sz="4" w:space="0" w:color="000000"/>
              <w:right w:val="single" w:sz="4" w:space="0" w:color="000000"/>
            </w:tcBorders>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2026</w:t>
            </w:r>
          </w:p>
        </w:tc>
        <w:tc>
          <w:tcPr>
            <w:tcW w:w="855" w:type="dxa"/>
            <w:tcBorders>
              <w:top w:val="single" w:sz="4" w:space="0" w:color="000000"/>
              <w:left w:val="single" w:sz="4" w:space="0" w:color="000000"/>
              <w:bottom w:val="single" w:sz="4" w:space="0" w:color="000000"/>
            </w:tcBorders>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2027</w:t>
            </w:r>
          </w:p>
        </w:tc>
        <w:tc>
          <w:tcPr>
            <w:tcW w:w="861" w:type="dxa"/>
            <w:tcBorders>
              <w:top w:val="single" w:sz="4" w:space="0" w:color="000000"/>
              <w:left w:val="single" w:sz="4" w:space="0" w:color="000000"/>
              <w:bottom w:val="single" w:sz="4" w:space="0" w:color="000000"/>
            </w:tcBorders>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2029</w:t>
            </w:r>
          </w:p>
        </w:tc>
      </w:tr>
      <w:tr w:rsidR="00436A77" w:rsidRPr="00CB3B61" w:rsidTr="00B7690A">
        <w:trPr>
          <w:trHeight w:val="70"/>
        </w:trPr>
        <w:tc>
          <w:tcPr>
            <w:tcW w:w="6247" w:type="dxa"/>
            <w:vMerge/>
            <w:tcBorders>
              <w:top w:val="single" w:sz="4" w:space="0" w:color="000000"/>
              <w:left w:val="single" w:sz="4" w:space="0" w:color="000000"/>
              <w:bottom w:val="single" w:sz="4" w:space="0" w:color="000000"/>
            </w:tcBorders>
            <w:shd w:val="clear" w:color="auto" w:fill="auto"/>
            <w:vAlign w:val="center"/>
          </w:tcPr>
          <w:p w:rsidR="00436A77" w:rsidRPr="00CB3B61" w:rsidRDefault="00436A77" w:rsidP="00B7690A">
            <w:pPr>
              <w:keepLines/>
              <w:suppressAutoHyphens/>
              <w:snapToGrid w:val="0"/>
              <w:rPr>
                <w:color w:val="000000"/>
                <w:sz w:val="16"/>
                <w:szCs w:val="16"/>
                <w:lang w:eastAsia="ar-SA"/>
              </w:rPr>
            </w:pPr>
          </w:p>
        </w:tc>
        <w:tc>
          <w:tcPr>
            <w:tcW w:w="711" w:type="dxa"/>
            <w:tcBorders>
              <w:left w:val="single" w:sz="4" w:space="0" w:color="000000"/>
              <w:bottom w:val="single" w:sz="4" w:space="0" w:color="000000"/>
            </w:tcBorders>
            <w:shd w:val="clear" w:color="auto" w:fill="auto"/>
            <w:vAlign w:val="center"/>
          </w:tcPr>
          <w:p w:rsidR="00436A77" w:rsidRPr="00CB3B61" w:rsidRDefault="00436A77" w:rsidP="00B7690A">
            <w:pPr>
              <w:keepLines/>
              <w:suppressAutoHyphens/>
              <w:rPr>
                <w:color w:val="000000"/>
                <w:sz w:val="16"/>
                <w:szCs w:val="16"/>
                <w:lang w:eastAsia="ar-SA"/>
              </w:rPr>
            </w:pPr>
            <w:r w:rsidRPr="00CB3B61">
              <w:rPr>
                <w:color w:val="000000"/>
                <w:sz w:val="16"/>
                <w:szCs w:val="16"/>
                <w:lang w:eastAsia="ar-SA"/>
              </w:rPr>
              <w:t>1%</w:t>
            </w:r>
          </w:p>
        </w:tc>
        <w:tc>
          <w:tcPr>
            <w:tcW w:w="855" w:type="dxa"/>
            <w:tcBorders>
              <w:left w:val="single" w:sz="4" w:space="0" w:color="000000"/>
              <w:bottom w:val="single" w:sz="4" w:space="0" w:color="000000"/>
              <w:right w:val="single" w:sz="4" w:space="0" w:color="000000"/>
            </w:tcBorders>
            <w:vAlign w:val="center"/>
          </w:tcPr>
          <w:p w:rsidR="00436A77" w:rsidRPr="00CB3B61" w:rsidRDefault="00436A77" w:rsidP="00B7690A">
            <w:pPr>
              <w:keepLines/>
              <w:suppressAutoHyphens/>
              <w:rPr>
                <w:color w:val="000000"/>
                <w:sz w:val="16"/>
                <w:szCs w:val="16"/>
                <w:lang w:eastAsia="ar-SA"/>
              </w:rPr>
            </w:pPr>
            <w:r w:rsidRPr="00CB3B61">
              <w:rPr>
                <w:color w:val="000000"/>
                <w:sz w:val="16"/>
                <w:szCs w:val="16"/>
                <w:lang w:eastAsia="ar-SA"/>
              </w:rPr>
              <w:t>1%</w:t>
            </w:r>
          </w:p>
        </w:tc>
        <w:tc>
          <w:tcPr>
            <w:tcW w:w="855" w:type="dxa"/>
            <w:tcBorders>
              <w:left w:val="single" w:sz="4" w:space="0" w:color="000000"/>
              <w:bottom w:val="single" w:sz="4" w:space="0" w:color="000000"/>
            </w:tcBorders>
            <w:shd w:val="clear" w:color="auto" w:fill="auto"/>
            <w:vAlign w:val="center"/>
          </w:tcPr>
          <w:p w:rsidR="00436A77" w:rsidRPr="00CB3B61" w:rsidRDefault="00436A77" w:rsidP="00B7690A">
            <w:pPr>
              <w:keepLines/>
              <w:suppressAutoHyphens/>
              <w:rPr>
                <w:color w:val="000000"/>
                <w:sz w:val="16"/>
                <w:szCs w:val="16"/>
                <w:lang w:eastAsia="ar-SA"/>
              </w:rPr>
            </w:pPr>
            <w:r w:rsidRPr="00CB3B61">
              <w:rPr>
                <w:color w:val="000000"/>
                <w:sz w:val="16"/>
                <w:szCs w:val="16"/>
                <w:lang w:eastAsia="ar-SA"/>
              </w:rPr>
              <w:t>1%</w:t>
            </w:r>
          </w:p>
        </w:tc>
        <w:tc>
          <w:tcPr>
            <w:tcW w:w="861" w:type="dxa"/>
            <w:tcBorders>
              <w:left w:val="single" w:sz="4" w:space="0" w:color="000000"/>
              <w:bottom w:val="single" w:sz="4" w:space="0" w:color="000000"/>
            </w:tcBorders>
            <w:shd w:val="clear" w:color="auto" w:fill="auto"/>
            <w:vAlign w:val="center"/>
          </w:tcPr>
          <w:p w:rsidR="00436A77" w:rsidRPr="00CB3B61" w:rsidRDefault="00436A77" w:rsidP="00B7690A">
            <w:pPr>
              <w:keepLines/>
              <w:suppressAutoHyphens/>
              <w:rPr>
                <w:color w:val="000000"/>
                <w:sz w:val="16"/>
                <w:szCs w:val="16"/>
                <w:lang w:eastAsia="ar-SA"/>
              </w:rPr>
            </w:pPr>
            <w:r w:rsidRPr="00CB3B61">
              <w:rPr>
                <w:color w:val="000000"/>
                <w:sz w:val="16"/>
                <w:szCs w:val="16"/>
                <w:lang w:eastAsia="ar-SA"/>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A77" w:rsidRPr="00CB3B61" w:rsidRDefault="00436A77" w:rsidP="00B7690A">
            <w:pPr>
              <w:keepLines/>
              <w:suppressAutoHyphens/>
              <w:rPr>
                <w:color w:val="000000"/>
                <w:sz w:val="16"/>
                <w:szCs w:val="16"/>
                <w:lang w:eastAsia="ar-SA"/>
              </w:rPr>
            </w:pPr>
            <w:r w:rsidRPr="00CB3B61">
              <w:rPr>
                <w:color w:val="000000"/>
                <w:sz w:val="16"/>
                <w:szCs w:val="16"/>
                <w:lang w:eastAsia="ar-SA"/>
              </w:rPr>
              <w:t>1%</w:t>
            </w:r>
          </w:p>
        </w:tc>
      </w:tr>
    </w:tbl>
    <w:p w:rsidR="00436A77" w:rsidRPr="00CB3B61" w:rsidRDefault="00436A77" w:rsidP="00436A77">
      <w:pPr>
        <w:keepNext/>
        <w:keepLines/>
        <w:suppressAutoHyphens/>
        <w:outlineLvl w:val="0"/>
        <w:rPr>
          <w:b/>
          <w:bCs/>
          <w:sz w:val="16"/>
          <w:szCs w:val="16"/>
          <w:lang w:eastAsia="hi-IN" w:bidi="hi-IN"/>
        </w:rPr>
      </w:pPr>
      <w:r w:rsidRPr="00CB3B61">
        <w:rPr>
          <w:sz w:val="16"/>
          <w:szCs w:val="16"/>
          <w:lang w:eastAsia="hi-IN" w:bidi="hi-IN"/>
        </w:rPr>
        <w:t xml:space="preserve">3. Показатели энергосбережения и энергетической эффективности на каждый год срока действия концессионного соглашения (уровень потерь воды, удельный расход электрической энергии) </w:t>
      </w:r>
    </w:p>
    <w:p w:rsidR="00436A77" w:rsidRPr="00CB3B61" w:rsidRDefault="00436A77" w:rsidP="00436A77">
      <w:pPr>
        <w:keepNext/>
        <w:tabs>
          <w:tab w:val="left" w:pos="851"/>
        </w:tabs>
        <w:suppressAutoHyphens/>
        <w:rPr>
          <w:sz w:val="16"/>
          <w:szCs w:val="16"/>
          <w:lang w:eastAsia="hi-IN" w:bidi="hi-IN"/>
        </w:rPr>
      </w:pPr>
      <w:r w:rsidRPr="00CB3B61">
        <w:rPr>
          <w:sz w:val="16"/>
          <w:szCs w:val="16"/>
          <w:lang w:eastAsia="hi-IN" w:bidi="hi-IN"/>
        </w:rPr>
        <w:t>3.1 Предельные максимальные показатели энергосбережения и энергетической эффективности для объекта концессионного соглашения – системы водоснабжения</w:t>
      </w:r>
    </w:p>
    <w:p w:rsidR="00436A77" w:rsidRPr="00CB3B61" w:rsidRDefault="00436A77" w:rsidP="00436A77">
      <w:pPr>
        <w:keepNext/>
        <w:tabs>
          <w:tab w:val="left" w:pos="851"/>
        </w:tabs>
        <w:suppressAutoHyphens/>
        <w:rPr>
          <w:sz w:val="16"/>
          <w:szCs w:val="16"/>
          <w:lang w:eastAsia="hi-IN" w:bidi="hi-IN"/>
        </w:rPr>
      </w:pPr>
      <w:r w:rsidRPr="00CB3B61">
        <w:rPr>
          <w:sz w:val="16"/>
          <w:szCs w:val="16"/>
          <w:lang w:eastAsia="hi-IN" w:bidi="hi-IN"/>
        </w:rPr>
        <w:br w:type="column"/>
      </w:r>
    </w:p>
    <w:p w:rsidR="00436A77" w:rsidRPr="00CB3B61" w:rsidRDefault="00436A77" w:rsidP="00436A77">
      <w:pPr>
        <w:keepNext/>
        <w:tabs>
          <w:tab w:val="left" w:pos="851"/>
        </w:tabs>
        <w:suppressAutoHyphens/>
        <w:rPr>
          <w:sz w:val="16"/>
          <w:szCs w:val="16"/>
          <w:lang w:eastAsia="hi-IN" w:bidi="hi-IN"/>
        </w:rPr>
      </w:pPr>
    </w:p>
    <w:p w:rsidR="00436A77" w:rsidRPr="00CB3B61" w:rsidRDefault="00436A77" w:rsidP="00436A77">
      <w:pPr>
        <w:keepNext/>
        <w:tabs>
          <w:tab w:val="left" w:pos="851"/>
        </w:tabs>
        <w:suppressAutoHyphens/>
        <w:rPr>
          <w:sz w:val="16"/>
          <w:szCs w:val="16"/>
          <w:lang w:eastAsia="hi-IN" w:bidi="hi-IN"/>
        </w:rPr>
      </w:pPr>
    </w:p>
    <w:p w:rsidR="00436A77" w:rsidRPr="00CB3B61" w:rsidRDefault="00436A77" w:rsidP="00436A77">
      <w:pPr>
        <w:keepNext/>
        <w:tabs>
          <w:tab w:val="left" w:pos="851"/>
        </w:tabs>
        <w:suppressAutoHyphens/>
        <w:rPr>
          <w:sz w:val="16"/>
          <w:szCs w:val="16"/>
          <w:lang w:eastAsia="hi-IN" w:bidi="hi-IN"/>
        </w:rPr>
      </w:pPr>
    </w:p>
    <w:tbl>
      <w:tblPr>
        <w:tblW w:w="8787" w:type="dxa"/>
        <w:tblInd w:w="2235" w:type="dxa"/>
        <w:tblLayout w:type="fixed"/>
        <w:tblLook w:val="0000" w:firstRow="0" w:lastRow="0" w:firstColumn="0" w:lastColumn="0" w:noHBand="0" w:noVBand="0"/>
      </w:tblPr>
      <w:tblGrid>
        <w:gridCol w:w="1949"/>
        <w:gridCol w:w="1700"/>
        <w:gridCol w:w="708"/>
        <w:gridCol w:w="1028"/>
        <w:gridCol w:w="851"/>
        <w:gridCol w:w="850"/>
        <w:gridCol w:w="851"/>
        <w:gridCol w:w="850"/>
      </w:tblGrid>
      <w:tr w:rsidR="00436A77" w:rsidRPr="00CB3B61" w:rsidTr="00B7690A">
        <w:trPr>
          <w:trHeight w:val="1260"/>
        </w:trPr>
        <w:tc>
          <w:tcPr>
            <w:tcW w:w="1949" w:type="dxa"/>
            <w:shd w:val="clear" w:color="auto" w:fill="auto"/>
            <w:vAlign w:val="center"/>
          </w:tcPr>
          <w:p w:rsidR="00436A77" w:rsidRPr="00CB3B61" w:rsidRDefault="00436A77" w:rsidP="00B7690A">
            <w:pPr>
              <w:suppressAutoHyphens/>
              <w:jc w:val="center"/>
              <w:rPr>
                <w:sz w:val="16"/>
                <w:szCs w:val="16"/>
                <w:lang w:eastAsia="hi-IN" w:bidi="hi-IN"/>
              </w:rPr>
            </w:pPr>
            <w:r w:rsidRPr="00CB3B61">
              <w:rPr>
                <w:sz w:val="16"/>
                <w:szCs w:val="16"/>
                <w:lang w:eastAsia="hi-IN" w:bidi="hi-IN"/>
              </w:rPr>
              <w:t>Наименование показателя</w:t>
            </w:r>
          </w:p>
        </w:tc>
        <w:tc>
          <w:tcPr>
            <w:tcW w:w="1700" w:type="dxa"/>
            <w:shd w:val="clear" w:color="auto" w:fill="auto"/>
            <w:vAlign w:val="center"/>
          </w:tcPr>
          <w:p w:rsidR="00436A77" w:rsidRPr="00CB3B61" w:rsidRDefault="00436A77" w:rsidP="00B7690A">
            <w:pPr>
              <w:suppressAutoHyphens/>
              <w:jc w:val="center"/>
              <w:rPr>
                <w:sz w:val="16"/>
                <w:szCs w:val="16"/>
                <w:lang w:eastAsia="hi-IN" w:bidi="hi-IN"/>
              </w:rPr>
            </w:pPr>
            <w:r w:rsidRPr="00CB3B61">
              <w:rPr>
                <w:sz w:val="16"/>
                <w:szCs w:val="16"/>
                <w:lang w:eastAsia="hi-IN" w:bidi="hi-IN"/>
              </w:rPr>
              <w:t>Данные, используемые для установления показателя</w:t>
            </w:r>
          </w:p>
        </w:tc>
        <w:tc>
          <w:tcPr>
            <w:tcW w:w="708" w:type="dxa"/>
            <w:shd w:val="clear" w:color="auto" w:fill="auto"/>
            <w:vAlign w:val="center"/>
          </w:tcPr>
          <w:p w:rsidR="00436A77" w:rsidRPr="00CB3B61" w:rsidRDefault="00436A77" w:rsidP="00B7690A">
            <w:pPr>
              <w:suppressAutoHyphens/>
              <w:jc w:val="center"/>
              <w:rPr>
                <w:sz w:val="16"/>
                <w:szCs w:val="16"/>
                <w:lang w:eastAsia="hi-IN" w:bidi="hi-IN"/>
              </w:rPr>
            </w:pPr>
            <w:r w:rsidRPr="00CB3B61">
              <w:rPr>
                <w:sz w:val="16"/>
                <w:szCs w:val="16"/>
                <w:lang w:eastAsia="hi-IN" w:bidi="hi-IN"/>
              </w:rPr>
              <w:t>Ед. изм.</w:t>
            </w:r>
          </w:p>
        </w:tc>
        <w:tc>
          <w:tcPr>
            <w:tcW w:w="4430" w:type="dxa"/>
            <w:gridSpan w:val="5"/>
            <w:shd w:val="clear" w:color="auto" w:fill="auto"/>
            <w:vAlign w:val="center"/>
          </w:tcPr>
          <w:p w:rsidR="00436A77" w:rsidRPr="00CB3B61" w:rsidRDefault="00436A77" w:rsidP="00B7690A">
            <w:pPr>
              <w:suppressAutoHyphens/>
              <w:rPr>
                <w:sz w:val="16"/>
                <w:szCs w:val="16"/>
                <w:lang w:eastAsia="hi-IN" w:bidi="hi-IN"/>
              </w:rPr>
            </w:pPr>
            <w:r w:rsidRPr="00CB3B61">
              <w:rPr>
                <w:sz w:val="16"/>
                <w:szCs w:val="16"/>
                <w:lang w:eastAsia="hi-IN" w:bidi="hi-IN"/>
              </w:rPr>
              <w:t>Значение показателя по предполагаемым годам концессии</w:t>
            </w:r>
          </w:p>
        </w:tc>
      </w:tr>
      <w:tr w:rsidR="00436A77" w:rsidRPr="00CB3B61" w:rsidTr="00B7690A">
        <w:trPr>
          <w:trHeight w:val="316"/>
        </w:trPr>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36A77" w:rsidRPr="00CB3B61" w:rsidRDefault="00436A77" w:rsidP="00B7690A">
            <w:pPr>
              <w:suppressAutoHyphens/>
              <w:rPr>
                <w:color w:val="000000"/>
                <w:sz w:val="16"/>
                <w:szCs w:val="16"/>
                <w:lang w:eastAsia="hi-IN" w:bidi="hi-IN"/>
              </w:rPr>
            </w:pPr>
            <w:r w:rsidRPr="00CB3B61">
              <w:rPr>
                <w:color w:val="000000"/>
                <w:sz w:val="16"/>
                <w:szCs w:val="16"/>
                <w:lang w:eastAsia="hi-IN" w:bidi="hi-IN"/>
              </w:rPr>
              <w:t>Потери воды</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36A77" w:rsidRPr="00CB3B61" w:rsidRDefault="00436A77" w:rsidP="00B7690A">
            <w:pPr>
              <w:suppressAutoHyphens/>
              <w:rPr>
                <w:color w:val="000000"/>
                <w:sz w:val="16"/>
                <w:szCs w:val="16"/>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36A77" w:rsidRPr="00CB3B61" w:rsidRDefault="00436A77" w:rsidP="00B7690A">
            <w:pPr>
              <w:suppressAutoHyphens/>
              <w:jc w:val="center"/>
              <w:rPr>
                <w:b/>
                <w:bCs/>
                <w:color w:val="000000"/>
                <w:sz w:val="16"/>
                <w:szCs w:val="16"/>
                <w:lang w:eastAsia="hi-IN" w:bidi="hi-IN"/>
              </w:rPr>
            </w:pPr>
            <w:r w:rsidRPr="00CB3B61">
              <w:rPr>
                <w:color w:val="000000"/>
                <w:sz w:val="16"/>
                <w:szCs w:val="16"/>
                <w:lang w:eastAsia="hi-IN" w:bidi="hi-IN"/>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2029</w:t>
            </w:r>
          </w:p>
        </w:tc>
      </w:tr>
      <w:tr w:rsidR="00436A77" w:rsidRPr="00CB3B61" w:rsidTr="00B7690A">
        <w:trPr>
          <w:trHeight w:val="315"/>
        </w:trPr>
        <w:tc>
          <w:tcPr>
            <w:tcW w:w="1949" w:type="dxa"/>
            <w:shd w:val="clear" w:color="auto" w:fill="auto"/>
            <w:vAlign w:val="center"/>
          </w:tcPr>
          <w:p w:rsidR="00436A77" w:rsidRPr="00CB3B61" w:rsidRDefault="00436A77" w:rsidP="00B7690A">
            <w:pPr>
              <w:suppressAutoHyphens/>
              <w:rPr>
                <w:color w:val="000000"/>
                <w:sz w:val="16"/>
                <w:szCs w:val="16"/>
                <w:lang w:eastAsia="hi-IN" w:bidi="hi-IN"/>
              </w:rPr>
            </w:pPr>
          </w:p>
        </w:tc>
        <w:tc>
          <w:tcPr>
            <w:tcW w:w="1700" w:type="dxa"/>
            <w:shd w:val="clear" w:color="auto" w:fill="auto"/>
            <w:vAlign w:val="center"/>
          </w:tcPr>
          <w:p w:rsidR="00436A77" w:rsidRPr="00CB3B61" w:rsidRDefault="00436A77" w:rsidP="00B7690A">
            <w:pPr>
              <w:suppressAutoHyphens/>
              <w:rPr>
                <w:color w:val="000000"/>
                <w:sz w:val="16"/>
                <w:szCs w:val="16"/>
                <w:lang w:eastAsia="hi-IN" w:bidi="hi-IN"/>
              </w:rPr>
            </w:pPr>
            <w:r w:rsidRPr="00CB3B61">
              <w:rPr>
                <w:color w:val="000000"/>
                <w:sz w:val="16"/>
                <w:szCs w:val="16"/>
                <w:lang w:eastAsia="hi-IN" w:bidi="hi-IN"/>
              </w:rPr>
              <w:t xml:space="preserve">Уровень потерь холодной воды, % от объема забора </w:t>
            </w:r>
          </w:p>
        </w:tc>
        <w:tc>
          <w:tcPr>
            <w:tcW w:w="708"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w:t>
            </w:r>
          </w:p>
        </w:tc>
        <w:tc>
          <w:tcPr>
            <w:tcW w:w="1028" w:type="dxa"/>
            <w:shd w:val="clear" w:color="auto" w:fill="FFFFFF"/>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20,0</w:t>
            </w:r>
          </w:p>
        </w:tc>
        <w:tc>
          <w:tcPr>
            <w:tcW w:w="851" w:type="dxa"/>
            <w:shd w:val="clear" w:color="auto" w:fill="FFFFFF"/>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20,0</w:t>
            </w:r>
          </w:p>
        </w:tc>
        <w:tc>
          <w:tcPr>
            <w:tcW w:w="850" w:type="dxa"/>
            <w:shd w:val="clear" w:color="auto" w:fill="FFFFFF"/>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20,0</w:t>
            </w:r>
          </w:p>
        </w:tc>
        <w:tc>
          <w:tcPr>
            <w:tcW w:w="851" w:type="dxa"/>
            <w:shd w:val="clear" w:color="auto" w:fill="FFFFFF"/>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20,0</w:t>
            </w:r>
          </w:p>
        </w:tc>
        <w:tc>
          <w:tcPr>
            <w:tcW w:w="850" w:type="dxa"/>
            <w:shd w:val="clear" w:color="auto" w:fill="FFFFFF"/>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20,0</w:t>
            </w:r>
          </w:p>
        </w:tc>
      </w:tr>
      <w:tr w:rsidR="00436A77" w:rsidRPr="00CB3B61" w:rsidTr="00B7690A">
        <w:trPr>
          <w:trHeight w:val="315"/>
        </w:trPr>
        <w:tc>
          <w:tcPr>
            <w:tcW w:w="1949" w:type="dxa"/>
            <w:shd w:val="clear" w:color="auto" w:fill="auto"/>
            <w:vAlign w:val="center"/>
          </w:tcPr>
          <w:p w:rsidR="00436A77" w:rsidRPr="00CB3B61" w:rsidRDefault="00436A77" w:rsidP="00B7690A">
            <w:pPr>
              <w:suppressAutoHyphens/>
              <w:rPr>
                <w:color w:val="000000"/>
                <w:sz w:val="16"/>
                <w:szCs w:val="16"/>
                <w:lang w:eastAsia="hi-IN" w:bidi="hi-IN"/>
              </w:rPr>
            </w:pPr>
            <w:r w:rsidRPr="00CB3B61">
              <w:rPr>
                <w:color w:val="000000"/>
                <w:sz w:val="16"/>
                <w:szCs w:val="16"/>
                <w:lang w:eastAsia="hi-IN" w:bidi="hi-IN"/>
              </w:rPr>
              <w:t>Удельный расход электрической энергии (питьевая  вода)</w:t>
            </w:r>
          </w:p>
        </w:tc>
        <w:tc>
          <w:tcPr>
            <w:tcW w:w="1700" w:type="dxa"/>
            <w:shd w:val="clear" w:color="auto" w:fill="auto"/>
            <w:vAlign w:val="center"/>
          </w:tcPr>
          <w:p w:rsidR="00436A77" w:rsidRPr="00CB3B61" w:rsidRDefault="00436A77" w:rsidP="00B7690A">
            <w:pPr>
              <w:suppressAutoHyphens/>
              <w:rPr>
                <w:color w:val="000000"/>
                <w:sz w:val="16"/>
                <w:szCs w:val="16"/>
                <w:lang w:eastAsia="hi-IN" w:bidi="hi-IN"/>
              </w:rPr>
            </w:pPr>
          </w:p>
        </w:tc>
        <w:tc>
          <w:tcPr>
            <w:tcW w:w="708" w:type="dxa"/>
            <w:shd w:val="clear" w:color="auto" w:fill="auto"/>
            <w:vAlign w:val="center"/>
          </w:tcPr>
          <w:p w:rsidR="00436A77" w:rsidRPr="00CB3B61" w:rsidRDefault="00436A77" w:rsidP="00B7690A">
            <w:pPr>
              <w:suppressAutoHyphens/>
              <w:jc w:val="center"/>
              <w:rPr>
                <w:color w:val="000000"/>
                <w:sz w:val="16"/>
                <w:szCs w:val="16"/>
                <w:lang w:eastAsia="hi-IN" w:bidi="hi-IN"/>
              </w:rPr>
            </w:pPr>
          </w:p>
        </w:tc>
        <w:tc>
          <w:tcPr>
            <w:tcW w:w="1028" w:type="dxa"/>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2025</w:t>
            </w:r>
          </w:p>
        </w:tc>
        <w:tc>
          <w:tcPr>
            <w:tcW w:w="851" w:type="dxa"/>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2026</w:t>
            </w:r>
          </w:p>
        </w:tc>
        <w:tc>
          <w:tcPr>
            <w:tcW w:w="850" w:type="dxa"/>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2027</w:t>
            </w:r>
          </w:p>
        </w:tc>
        <w:tc>
          <w:tcPr>
            <w:tcW w:w="851" w:type="dxa"/>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2028</w:t>
            </w:r>
          </w:p>
        </w:tc>
        <w:tc>
          <w:tcPr>
            <w:tcW w:w="850" w:type="dxa"/>
            <w:shd w:val="clear" w:color="auto" w:fill="auto"/>
          </w:tcPr>
          <w:p w:rsidR="00436A77" w:rsidRPr="00CB3B61" w:rsidRDefault="00436A77" w:rsidP="00B7690A">
            <w:pPr>
              <w:suppressAutoHyphens/>
              <w:jc w:val="center"/>
              <w:rPr>
                <w:b/>
                <w:bCs/>
                <w:color w:val="000000"/>
                <w:sz w:val="16"/>
                <w:szCs w:val="16"/>
                <w:lang w:eastAsia="hi-IN" w:bidi="hi-IN"/>
              </w:rPr>
            </w:pPr>
            <w:r w:rsidRPr="00CB3B61">
              <w:rPr>
                <w:b/>
                <w:bCs/>
                <w:color w:val="000000"/>
                <w:sz w:val="16"/>
                <w:szCs w:val="16"/>
                <w:lang w:eastAsia="hi-IN" w:bidi="hi-IN"/>
              </w:rPr>
              <w:t>2029</w:t>
            </w:r>
          </w:p>
        </w:tc>
      </w:tr>
      <w:tr w:rsidR="00436A77" w:rsidRPr="00CB3B61" w:rsidTr="00B7690A">
        <w:trPr>
          <w:trHeight w:val="315"/>
        </w:trPr>
        <w:tc>
          <w:tcPr>
            <w:tcW w:w="1949" w:type="dxa"/>
            <w:shd w:val="clear" w:color="auto" w:fill="auto"/>
            <w:vAlign w:val="center"/>
          </w:tcPr>
          <w:p w:rsidR="00436A77" w:rsidRPr="00CB3B61" w:rsidRDefault="00436A77" w:rsidP="00B7690A">
            <w:pPr>
              <w:suppressAutoHyphens/>
              <w:rPr>
                <w:color w:val="000000"/>
                <w:sz w:val="16"/>
                <w:szCs w:val="16"/>
                <w:lang w:eastAsia="hi-IN" w:bidi="hi-IN"/>
              </w:rPr>
            </w:pPr>
          </w:p>
        </w:tc>
        <w:tc>
          <w:tcPr>
            <w:tcW w:w="1700" w:type="dxa"/>
            <w:shd w:val="clear" w:color="auto" w:fill="auto"/>
            <w:vAlign w:val="center"/>
          </w:tcPr>
          <w:p w:rsidR="00436A77" w:rsidRPr="00CB3B61" w:rsidRDefault="00436A77" w:rsidP="00B7690A">
            <w:pPr>
              <w:suppressAutoHyphens/>
              <w:rPr>
                <w:color w:val="000000"/>
                <w:sz w:val="16"/>
                <w:szCs w:val="16"/>
                <w:lang w:eastAsia="hi-IN" w:bidi="hi-IN"/>
              </w:rPr>
            </w:pPr>
            <w:r w:rsidRPr="00CB3B61">
              <w:rPr>
                <w:color w:val="000000"/>
                <w:sz w:val="16"/>
                <w:szCs w:val="16"/>
                <w:lang w:eastAsia="hi-IN" w:bidi="hi-IN"/>
              </w:rPr>
              <w:t>Удельный расход электрической энергии в водоснабжении, рассчитанный на объем реализации воды</w:t>
            </w:r>
          </w:p>
        </w:tc>
        <w:tc>
          <w:tcPr>
            <w:tcW w:w="708"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кВт.ч/м</w:t>
            </w:r>
            <w:r w:rsidRPr="00CB3B61">
              <w:rPr>
                <w:color w:val="000000"/>
                <w:position w:val="5"/>
                <w:sz w:val="16"/>
                <w:szCs w:val="16"/>
                <w:lang w:eastAsia="hi-IN" w:bidi="hi-IN"/>
              </w:rPr>
              <w:t>3</w:t>
            </w:r>
          </w:p>
        </w:tc>
        <w:tc>
          <w:tcPr>
            <w:tcW w:w="1028" w:type="dxa"/>
            <w:shd w:val="clear" w:color="auto" w:fill="auto"/>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0,8</w:t>
            </w:r>
          </w:p>
        </w:tc>
        <w:tc>
          <w:tcPr>
            <w:tcW w:w="851" w:type="dxa"/>
            <w:shd w:val="clear" w:color="auto" w:fill="auto"/>
          </w:tcPr>
          <w:p w:rsidR="00436A77" w:rsidRPr="00CB3B61" w:rsidRDefault="00436A77" w:rsidP="00B7690A">
            <w:pPr>
              <w:jc w:val="center"/>
              <w:rPr>
                <w:color w:val="000000"/>
                <w:sz w:val="16"/>
                <w:szCs w:val="16"/>
              </w:rPr>
            </w:pPr>
            <w:r w:rsidRPr="00CB3B61">
              <w:rPr>
                <w:color w:val="000000"/>
                <w:sz w:val="16"/>
                <w:szCs w:val="16"/>
                <w:lang w:eastAsia="hi-IN" w:bidi="hi-IN"/>
              </w:rPr>
              <w:t>0,8</w:t>
            </w:r>
          </w:p>
        </w:tc>
        <w:tc>
          <w:tcPr>
            <w:tcW w:w="850" w:type="dxa"/>
            <w:shd w:val="clear" w:color="auto" w:fill="auto"/>
          </w:tcPr>
          <w:p w:rsidR="00436A77" w:rsidRPr="00CB3B61" w:rsidRDefault="00436A77" w:rsidP="00B7690A">
            <w:pPr>
              <w:rPr>
                <w:sz w:val="16"/>
                <w:szCs w:val="16"/>
              </w:rPr>
            </w:pPr>
            <w:r w:rsidRPr="00CB3B61">
              <w:rPr>
                <w:color w:val="000000"/>
                <w:sz w:val="16"/>
                <w:szCs w:val="16"/>
                <w:lang w:eastAsia="hi-IN" w:bidi="hi-IN"/>
              </w:rPr>
              <w:t>0,8</w:t>
            </w:r>
          </w:p>
        </w:tc>
        <w:tc>
          <w:tcPr>
            <w:tcW w:w="851" w:type="dxa"/>
            <w:shd w:val="clear" w:color="auto" w:fill="auto"/>
          </w:tcPr>
          <w:p w:rsidR="00436A77" w:rsidRPr="00CB3B61" w:rsidRDefault="00436A77" w:rsidP="00B7690A">
            <w:pPr>
              <w:rPr>
                <w:sz w:val="16"/>
                <w:szCs w:val="16"/>
              </w:rPr>
            </w:pPr>
            <w:r w:rsidRPr="00CB3B61">
              <w:rPr>
                <w:color w:val="000000"/>
                <w:sz w:val="16"/>
                <w:szCs w:val="16"/>
                <w:lang w:eastAsia="hi-IN" w:bidi="hi-IN"/>
              </w:rPr>
              <w:t>0,8</w:t>
            </w:r>
          </w:p>
        </w:tc>
        <w:tc>
          <w:tcPr>
            <w:tcW w:w="850" w:type="dxa"/>
            <w:shd w:val="clear" w:color="auto" w:fill="auto"/>
          </w:tcPr>
          <w:p w:rsidR="00436A77" w:rsidRPr="00CB3B61" w:rsidRDefault="00436A77" w:rsidP="00B7690A">
            <w:pPr>
              <w:rPr>
                <w:sz w:val="16"/>
                <w:szCs w:val="16"/>
              </w:rPr>
            </w:pPr>
            <w:r w:rsidRPr="00CB3B61">
              <w:rPr>
                <w:color w:val="000000"/>
                <w:sz w:val="16"/>
                <w:szCs w:val="16"/>
                <w:lang w:eastAsia="hi-IN" w:bidi="hi-IN"/>
              </w:rPr>
              <w:t>0,8</w:t>
            </w:r>
          </w:p>
        </w:tc>
      </w:tr>
    </w:tbl>
    <w:p w:rsidR="00436A77" w:rsidRPr="00CB3B61" w:rsidRDefault="00436A77" w:rsidP="00436A77">
      <w:pPr>
        <w:keepNext/>
        <w:keepLines/>
        <w:suppressAutoHyphens/>
        <w:rPr>
          <w:sz w:val="16"/>
          <w:szCs w:val="16"/>
          <w:lang w:eastAsia="hi-IN" w:bidi="hi-IN"/>
        </w:rPr>
      </w:pPr>
    </w:p>
    <w:p w:rsidR="00436A77" w:rsidRPr="00CB3B61" w:rsidRDefault="00436A77" w:rsidP="00436A77">
      <w:pPr>
        <w:keepNext/>
        <w:keepLines/>
        <w:suppressAutoHyphens/>
        <w:rPr>
          <w:sz w:val="16"/>
          <w:szCs w:val="16"/>
          <w:lang w:eastAsia="hi-IN" w:bidi="hi-IN"/>
        </w:rPr>
      </w:pPr>
    </w:p>
    <w:p w:rsidR="00436A77" w:rsidRPr="00CB3B61" w:rsidRDefault="00436A77" w:rsidP="00436A77">
      <w:pPr>
        <w:keepNext/>
        <w:keepLines/>
        <w:suppressAutoHyphens/>
        <w:rPr>
          <w:sz w:val="16"/>
          <w:szCs w:val="16"/>
          <w:lang w:eastAsia="hi-IN" w:bidi="hi-IN"/>
        </w:rPr>
      </w:pPr>
      <w:r w:rsidRPr="00CB3B61">
        <w:rPr>
          <w:sz w:val="16"/>
          <w:szCs w:val="16"/>
          <w:lang w:eastAsia="hi-IN" w:bidi="hi-IN"/>
        </w:rPr>
        <w:t>4. Плановые максимальные значения показателей деятельности концессионера</w:t>
      </w:r>
    </w:p>
    <w:p w:rsidR="00436A77" w:rsidRPr="00CB3B61" w:rsidRDefault="00436A77" w:rsidP="00436A77">
      <w:pPr>
        <w:suppressAutoHyphens/>
        <w:ind w:firstLine="708"/>
        <w:jc w:val="both"/>
        <w:rPr>
          <w:sz w:val="16"/>
          <w:szCs w:val="16"/>
          <w:lang w:eastAsia="hi-IN" w:bidi="hi-IN"/>
        </w:rPr>
      </w:pPr>
      <w:r w:rsidRPr="00CB3B61">
        <w:rPr>
          <w:sz w:val="16"/>
          <w:szCs w:val="16"/>
          <w:lang w:eastAsia="hi-IN" w:bidi="hi-IN"/>
        </w:rPr>
        <w:t>Плановые значения показателей деятельности концессионера устанавливаются в конкурсной документации в соответствии с Приказом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436A77" w:rsidRPr="00CB3B61" w:rsidRDefault="00436A77" w:rsidP="00436A77">
      <w:pPr>
        <w:suppressAutoHyphens/>
        <w:ind w:firstLine="708"/>
        <w:jc w:val="both"/>
        <w:rPr>
          <w:sz w:val="16"/>
          <w:szCs w:val="16"/>
          <w:lang w:eastAsia="hi-IN" w:bidi="hi-IN"/>
        </w:rPr>
      </w:pPr>
    </w:p>
    <w:p w:rsidR="00436A77" w:rsidRPr="00CB3B61" w:rsidRDefault="00436A77" w:rsidP="00436A77">
      <w:pPr>
        <w:suppressAutoHyphens/>
        <w:ind w:firstLine="708"/>
        <w:jc w:val="both"/>
        <w:rPr>
          <w:sz w:val="16"/>
          <w:szCs w:val="16"/>
          <w:lang w:eastAsia="hi-IN" w:bidi="hi-IN"/>
        </w:rPr>
      </w:pPr>
    </w:p>
    <w:p w:rsidR="00436A77" w:rsidRPr="00CB3B61" w:rsidRDefault="00436A77" w:rsidP="00436A77">
      <w:pPr>
        <w:suppressAutoHyphens/>
        <w:ind w:firstLine="708"/>
        <w:jc w:val="both"/>
        <w:rPr>
          <w:sz w:val="16"/>
          <w:szCs w:val="16"/>
          <w:lang w:eastAsia="hi-IN" w:bidi="hi-IN"/>
        </w:rPr>
      </w:pPr>
      <w:r w:rsidRPr="00CB3B61">
        <w:rPr>
          <w:sz w:val="16"/>
          <w:szCs w:val="16"/>
          <w:lang w:eastAsia="hi-IN" w:bidi="hi-IN"/>
        </w:rPr>
        <w:t>Устанавливаются следующие максимальные значения плановых значений показателей деятельности концессионера:</w:t>
      </w:r>
    </w:p>
    <w:p w:rsidR="00436A77" w:rsidRPr="00CB3B61" w:rsidRDefault="00436A77" w:rsidP="00436A77">
      <w:pPr>
        <w:suppressAutoHyphens/>
        <w:ind w:firstLine="708"/>
        <w:jc w:val="both"/>
        <w:rPr>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5125"/>
        <w:gridCol w:w="850"/>
        <w:gridCol w:w="993"/>
        <w:gridCol w:w="1134"/>
        <w:gridCol w:w="1134"/>
        <w:gridCol w:w="1275"/>
        <w:gridCol w:w="1134"/>
      </w:tblGrid>
      <w:tr w:rsidR="00436A77" w:rsidRPr="00CB3B61" w:rsidTr="00B7690A">
        <w:tc>
          <w:tcPr>
            <w:tcW w:w="1504" w:type="dxa"/>
            <w:shd w:val="clear" w:color="auto" w:fill="auto"/>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 п/п</w:t>
            </w:r>
          </w:p>
        </w:tc>
        <w:tc>
          <w:tcPr>
            <w:tcW w:w="5125" w:type="dxa"/>
            <w:shd w:val="clear" w:color="auto" w:fill="auto"/>
          </w:tcPr>
          <w:p w:rsidR="00436A77" w:rsidRPr="00CB3B61" w:rsidRDefault="00436A77" w:rsidP="00B7690A">
            <w:pPr>
              <w:suppressAutoHyphens/>
              <w:jc w:val="center"/>
              <w:rPr>
                <w:sz w:val="16"/>
                <w:szCs w:val="16"/>
                <w:lang w:eastAsia="hi-IN" w:bidi="hi-IN"/>
              </w:rPr>
            </w:pPr>
            <w:r w:rsidRPr="00CB3B61">
              <w:rPr>
                <w:b/>
                <w:bCs/>
                <w:sz w:val="16"/>
                <w:szCs w:val="16"/>
                <w:lang w:eastAsia="hi-IN" w:bidi="hi-IN"/>
              </w:rPr>
              <w:t>Показатели</w:t>
            </w:r>
          </w:p>
        </w:tc>
        <w:tc>
          <w:tcPr>
            <w:tcW w:w="850" w:type="dxa"/>
            <w:shd w:val="clear" w:color="auto" w:fill="auto"/>
          </w:tcPr>
          <w:p w:rsidR="00436A77" w:rsidRPr="00CB3B61" w:rsidRDefault="00436A77" w:rsidP="00B7690A">
            <w:pPr>
              <w:suppressAutoHyphens/>
              <w:jc w:val="center"/>
              <w:rPr>
                <w:i/>
                <w:iCs/>
                <w:sz w:val="16"/>
                <w:szCs w:val="16"/>
                <w:lang w:eastAsia="hi-IN" w:bidi="hi-IN"/>
              </w:rPr>
            </w:pPr>
            <w:r w:rsidRPr="00CB3B61">
              <w:rPr>
                <w:sz w:val="16"/>
                <w:szCs w:val="16"/>
                <w:lang w:eastAsia="hi-IN" w:bidi="hi-IN"/>
              </w:rPr>
              <w:t>Ед. изм.</w:t>
            </w:r>
          </w:p>
        </w:tc>
        <w:tc>
          <w:tcPr>
            <w:tcW w:w="5670" w:type="dxa"/>
            <w:gridSpan w:val="5"/>
            <w:shd w:val="clear" w:color="auto" w:fill="auto"/>
          </w:tcPr>
          <w:p w:rsidR="00436A77" w:rsidRPr="00CB3B61" w:rsidRDefault="00436A77" w:rsidP="00B7690A">
            <w:pPr>
              <w:suppressAutoHyphens/>
              <w:jc w:val="both"/>
              <w:rPr>
                <w:sz w:val="16"/>
                <w:szCs w:val="16"/>
                <w:lang w:eastAsia="hi-IN" w:bidi="hi-IN"/>
              </w:rPr>
            </w:pPr>
            <w:r w:rsidRPr="00CB3B61">
              <w:rPr>
                <w:i/>
                <w:iCs/>
                <w:sz w:val="16"/>
                <w:szCs w:val="16"/>
                <w:lang w:eastAsia="hi-IN" w:bidi="hi-IN"/>
              </w:rPr>
              <w:t>Предельные (максимальные и (или) минимальные) значения критериев</w:t>
            </w:r>
          </w:p>
        </w:tc>
      </w:tr>
      <w:tr w:rsidR="00436A77" w:rsidRPr="00CB3B61" w:rsidTr="00B7690A">
        <w:tc>
          <w:tcPr>
            <w:tcW w:w="6629" w:type="dxa"/>
            <w:gridSpan w:val="2"/>
            <w:shd w:val="clear" w:color="auto" w:fill="auto"/>
          </w:tcPr>
          <w:p w:rsidR="00436A77" w:rsidRPr="00CB3B61" w:rsidRDefault="00436A77" w:rsidP="00B7690A">
            <w:pPr>
              <w:suppressAutoHyphens/>
              <w:jc w:val="both"/>
              <w:rPr>
                <w:sz w:val="16"/>
                <w:szCs w:val="16"/>
                <w:lang w:eastAsia="hi-IN" w:bidi="hi-IN"/>
              </w:rPr>
            </w:pPr>
          </w:p>
        </w:tc>
        <w:tc>
          <w:tcPr>
            <w:tcW w:w="850" w:type="dxa"/>
            <w:shd w:val="clear" w:color="auto" w:fill="auto"/>
          </w:tcPr>
          <w:p w:rsidR="00436A77" w:rsidRPr="00CB3B61" w:rsidRDefault="00436A77" w:rsidP="00B7690A">
            <w:pPr>
              <w:suppressAutoHyphens/>
              <w:jc w:val="both"/>
              <w:rPr>
                <w:sz w:val="16"/>
                <w:szCs w:val="16"/>
                <w:lang w:eastAsia="hi-IN" w:bidi="hi-IN"/>
              </w:rPr>
            </w:pPr>
          </w:p>
        </w:tc>
        <w:tc>
          <w:tcPr>
            <w:tcW w:w="993" w:type="dxa"/>
            <w:shd w:val="clear" w:color="auto" w:fill="auto"/>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2025</w:t>
            </w:r>
          </w:p>
        </w:tc>
        <w:tc>
          <w:tcPr>
            <w:tcW w:w="1134" w:type="dxa"/>
            <w:shd w:val="clear" w:color="auto" w:fill="auto"/>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2026</w:t>
            </w:r>
          </w:p>
        </w:tc>
        <w:tc>
          <w:tcPr>
            <w:tcW w:w="1134" w:type="dxa"/>
            <w:shd w:val="clear" w:color="auto" w:fill="auto"/>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2027</w:t>
            </w:r>
          </w:p>
        </w:tc>
        <w:tc>
          <w:tcPr>
            <w:tcW w:w="1275" w:type="dxa"/>
            <w:shd w:val="clear" w:color="auto" w:fill="auto"/>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2028</w:t>
            </w:r>
          </w:p>
        </w:tc>
        <w:tc>
          <w:tcPr>
            <w:tcW w:w="1134" w:type="dxa"/>
            <w:shd w:val="clear" w:color="auto" w:fill="auto"/>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2029</w:t>
            </w:r>
          </w:p>
        </w:tc>
      </w:tr>
      <w:tr w:rsidR="00436A77" w:rsidRPr="00CB3B61" w:rsidTr="00B7690A">
        <w:tc>
          <w:tcPr>
            <w:tcW w:w="1504"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lastRenderedPageBreak/>
              <w:t>Надежности</w:t>
            </w:r>
          </w:p>
        </w:tc>
        <w:tc>
          <w:tcPr>
            <w:tcW w:w="5125" w:type="dxa"/>
            <w:shd w:val="clear" w:color="auto" w:fill="auto"/>
          </w:tcPr>
          <w:p w:rsidR="00436A77" w:rsidRPr="00CB3B61" w:rsidRDefault="00436A77" w:rsidP="00B7690A">
            <w:pPr>
              <w:suppressAutoHyphens/>
              <w:ind w:right="-86"/>
              <w:rPr>
                <w:color w:val="000000"/>
                <w:sz w:val="16"/>
                <w:szCs w:val="16"/>
                <w:lang w:eastAsia="hi-IN" w:bidi="hi-IN"/>
              </w:rPr>
            </w:pPr>
            <w:r w:rsidRPr="00CB3B61">
              <w:rPr>
                <w:color w:val="000000"/>
                <w:sz w:val="16"/>
                <w:szCs w:val="16"/>
                <w:lang w:eastAsia="hi-IN" w:bidi="hi-IN"/>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w:t>
            </w:r>
          </w:p>
          <w:p w:rsidR="00436A77" w:rsidRPr="00CB3B61" w:rsidRDefault="00436A77" w:rsidP="00B7690A">
            <w:pPr>
              <w:suppressAutoHyphens/>
              <w:rPr>
                <w:b/>
                <w:bCs/>
                <w:i/>
                <w:iCs/>
                <w:color w:val="000000"/>
                <w:sz w:val="16"/>
                <w:szCs w:val="16"/>
                <w:lang w:eastAsia="hi-IN" w:bidi="hi-IN"/>
              </w:rPr>
            </w:pPr>
            <w:r w:rsidRPr="00CB3B61">
              <w:rPr>
                <w:color w:val="000000"/>
                <w:sz w:val="16"/>
                <w:szCs w:val="16"/>
                <w:lang w:eastAsia="hi-IN" w:bidi="hi-IN"/>
              </w:rPr>
              <w:t>сети в год.</w:t>
            </w:r>
          </w:p>
        </w:tc>
        <w:tc>
          <w:tcPr>
            <w:tcW w:w="850" w:type="dxa"/>
            <w:shd w:val="clear" w:color="auto" w:fill="auto"/>
            <w:vAlign w:val="center"/>
          </w:tcPr>
          <w:p w:rsidR="00436A77" w:rsidRPr="00CB3B61" w:rsidRDefault="00436A77" w:rsidP="00B7690A">
            <w:pPr>
              <w:suppressAutoHyphens/>
              <w:ind w:right="-55"/>
              <w:jc w:val="center"/>
              <w:rPr>
                <w:i/>
                <w:iCs/>
                <w:color w:val="000000"/>
                <w:sz w:val="16"/>
                <w:szCs w:val="16"/>
                <w:lang w:eastAsia="hi-IN" w:bidi="hi-IN"/>
              </w:rPr>
            </w:pPr>
            <w:r w:rsidRPr="00CB3B61">
              <w:rPr>
                <w:b/>
                <w:bCs/>
                <w:i/>
                <w:iCs/>
                <w:color w:val="000000"/>
                <w:sz w:val="16"/>
                <w:szCs w:val="16"/>
                <w:lang w:eastAsia="hi-IN" w:bidi="hi-IN"/>
              </w:rPr>
              <w:t>ед./км</w:t>
            </w:r>
          </w:p>
        </w:tc>
        <w:tc>
          <w:tcPr>
            <w:tcW w:w="993"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10/38</w:t>
            </w:r>
          </w:p>
        </w:tc>
        <w:tc>
          <w:tcPr>
            <w:tcW w:w="1134"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10/38</w:t>
            </w:r>
          </w:p>
        </w:tc>
        <w:tc>
          <w:tcPr>
            <w:tcW w:w="1134"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10/38</w:t>
            </w:r>
          </w:p>
        </w:tc>
        <w:tc>
          <w:tcPr>
            <w:tcW w:w="1275"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9/38</w:t>
            </w:r>
          </w:p>
        </w:tc>
        <w:tc>
          <w:tcPr>
            <w:tcW w:w="1134"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9/38</w:t>
            </w:r>
          </w:p>
        </w:tc>
      </w:tr>
      <w:tr w:rsidR="00436A77" w:rsidRPr="00CB3B61" w:rsidTr="00B7690A">
        <w:tc>
          <w:tcPr>
            <w:tcW w:w="1504" w:type="dxa"/>
            <w:shd w:val="clear" w:color="auto" w:fill="auto"/>
          </w:tcPr>
          <w:p w:rsidR="00436A77" w:rsidRPr="00CB3B61" w:rsidRDefault="00436A77" w:rsidP="00B7690A">
            <w:pPr>
              <w:suppressAutoHyphens/>
              <w:jc w:val="both"/>
              <w:rPr>
                <w:color w:val="000000"/>
                <w:sz w:val="16"/>
                <w:szCs w:val="16"/>
                <w:lang w:eastAsia="hi-IN" w:bidi="hi-IN"/>
              </w:rPr>
            </w:pPr>
            <w:r w:rsidRPr="00CB3B61">
              <w:rPr>
                <w:color w:val="000000"/>
                <w:sz w:val="16"/>
                <w:szCs w:val="16"/>
                <w:lang w:eastAsia="hi-IN" w:bidi="hi-IN"/>
              </w:rPr>
              <w:t>Качества</w:t>
            </w:r>
          </w:p>
        </w:tc>
        <w:tc>
          <w:tcPr>
            <w:tcW w:w="5125" w:type="dxa"/>
            <w:shd w:val="clear" w:color="auto" w:fill="auto"/>
          </w:tcPr>
          <w:p w:rsidR="00436A77" w:rsidRPr="00CB3B61" w:rsidRDefault="00436A77" w:rsidP="00B7690A">
            <w:pPr>
              <w:suppressAutoHyphens/>
              <w:rPr>
                <w:color w:val="000000"/>
                <w:sz w:val="16"/>
                <w:szCs w:val="16"/>
                <w:lang w:eastAsia="hi-IN" w:bidi="hi-IN"/>
              </w:rPr>
            </w:pPr>
            <w:r w:rsidRPr="00CB3B61">
              <w:rPr>
                <w:color w:val="000000"/>
                <w:sz w:val="16"/>
                <w:szCs w:val="16"/>
                <w:lang w:eastAsia="hi-IN" w:bidi="hi-IN"/>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436A77" w:rsidRPr="00CB3B61" w:rsidRDefault="00436A77" w:rsidP="00B7690A">
            <w:pPr>
              <w:suppressAutoHyphens/>
              <w:rPr>
                <w:color w:val="000000"/>
                <w:sz w:val="16"/>
                <w:szCs w:val="16"/>
                <w:lang w:eastAsia="hi-IN" w:bidi="hi-IN"/>
              </w:rPr>
            </w:pPr>
          </w:p>
          <w:p w:rsidR="00436A77" w:rsidRPr="00CB3B61" w:rsidRDefault="00436A77" w:rsidP="00B7690A">
            <w:pPr>
              <w:suppressAutoHyphens/>
              <w:rPr>
                <w:color w:val="000000"/>
                <w:sz w:val="16"/>
                <w:szCs w:val="16"/>
                <w:lang w:eastAsia="hi-IN" w:bidi="hi-IN"/>
              </w:rPr>
            </w:pPr>
          </w:p>
        </w:tc>
        <w:tc>
          <w:tcPr>
            <w:tcW w:w="850" w:type="dxa"/>
            <w:shd w:val="clear" w:color="auto" w:fill="auto"/>
            <w:vAlign w:val="center"/>
          </w:tcPr>
          <w:p w:rsidR="00436A77" w:rsidRPr="00CB3B61" w:rsidRDefault="00436A77" w:rsidP="00B7690A">
            <w:pPr>
              <w:suppressAutoHyphens/>
              <w:jc w:val="center"/>
              <w:rPr>
                <w:i/>
                <w:iCs/>
                <w:color w:val="000000"/>
                <w:sz w:val="16"/>
                <w:szCs w:val="16"/>
                <w:lang w:eastAsia="hi-IN" w:bidi="hi-IN"/>
              </w:rPr>
            </w:pPr>
            <w:r w:rsidRPr="00CB3B61">
              <w:rPr>
                <w:color w:val="000000"/>
                <w:sz w:val="16"/>
                <w:szCs w:val="16"/>
                <w:lang w:eastAsia="hi-IN" w:bidi="hi-IN"/>
              </w:rPr>
              <w:t>%</w:t>
            </w:r>
          </w:p>
        </w:tc>
        <w:tc>
          <w:tcPr>
            <w:tcW w:w="993"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iCs/>
                <w:color w:val="000000"/>
                <w:sz w:val="16"/>
                <w:szCs w:val="16"/>
                <w:lang w:eastAsia="hi-IN" w:bidi="hi-IN"/>
              </w:rPr>
              <w:t>0</w:t>
            </w:r>
          </w:p>
        </w:tc>
        <w:tc>
          <w:tcPr>
            <w:tcW w:w="1134"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0</w:t>
            </w:r>
          </w:p>
        </w:tc>
        <w:tc>
          <w:tcPr>
            <w:tcW w:w="1134"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0</w:t>
            </w:r>
          </w:p>
        </w:tc>
        <w:tc>
          <w:tcPr>
            <w:tcW w:w="1275"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0</w:t>
            </w:r>
          </w:p>
        </w:tc>
        <w:tc>
          <w:tcPr>
            <w:tcW w:w="1134"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0</w:t>
            </w:r>
          </w:p>
        </w:tc>
      </w:tr>
      <w:tr w:rsidR="00436A77" w:rsidRPr="00CB3B61" w:rsidTr="00B7690A">
        <w:tc>
          <w:tcPr>
            <w:tcW w:w="1504" w:type="dxa"/>
            <w:shd w:val="clear" w:color="auto" w:fill="auto"/>
          </w:tcPr>
          <w:p w:rsidR="00436A77" w:rsidRPr="00CB3B61" w:rsidRDefault="00436A77" w:rsidP="00B7690A">
            <w:pPr>
              <w:suppressAutoHyphens/>
              <w:jc w:val="both"/>
              <w:rPr>
                <w:color w:val="000000"/>
                <w:sz w:val="16"/>
                <w:szCs w:val="16"/>
                <w:lang w:eastAsia="hi-IN" w:bidi="hi-IN"/>
              </w:rPr>
            </w:pPr>
          </w:p>
          <w:p w:rsidR="00436A77" w:rsidRPr="00CB3B61" w:rsidRDefault="00436A77" w:rsidP="00B7690A">
            <w:pPr>
              <w:suppressAutoHyphens/>
              <w:jc w:val="both"/>
              <w:rPr>
                <w:color w:val="000000"/>
                <w:sz w:val="16"/>
                <w:szCs w:val="16"/>
                <w:lang w:eastAsia="hi-IN" w:bidi="hi-IN"/>
              </w:rPr>
            </w:pPr>
            <w:r w:rsidRPr="00CB3B61">
              <w:rPr>
                <w:color w:val="000000"/>
                <w:sz w:val="16"/>
                <w:szCs w:val="16"/>
                <w:lang w:eastAsia="hi-IN" w:bidi="hi-IN"/>
              </w:rPr>
              <w:t>Энергетической эффективности</w:t>
            </w:r>
          </w:p>
        </w:tc>
        <w:tc>
          <w:tcPr>
            <w:tcW w:w="5125" w:type="dxa"/>
            <w:shd w:val="clear" w:color="auto" w:fill="auto"/>
          </w:tcPr>
          <w:p w:rsidR="00436A77" w:rsidRPr="00CB3B61" w:rsidRDefault="00436A77" w:rsidP="00B7690A">
            <w:pPr>
              <w:suppressAutoHyphens/>
              <w:rPr>
                <w:color w:val="000000"/>
                <w:sz w:val="16"/>
                <w:szCs w:val="16"/>
                <w:lang w:eastAsia="hi-IN" w:bidi="hi-IN"/>
              </w:rPr>
            </w:pPr>
          </w:p>
          <w:p w:rsidR="00436A77" w:rsidRPr="00CB3B61" w:rsidRDefault="00436A77" w:rsidP="00B7690A">
            <w:pPr>
              <w:suppressAutoHyphens/>
              <w:rPr>
                <w:color w:val="000000"/>
                <w:sz w:val="16"/>
                <w:szCs w:val="16"/>
                <w:lang w:eastAsia="hi-IN" w:bidi="hi-IN"/>
              </w:rPr>
            </w:pPr>
            <w:r w:rsidRPr="00CB3B61">
              <w:rPr>
                <w:color w:val="000000"/>
                <w:sz w:val="16"/>
                <w:szCs w:val="16"/>
                <w:lang w:eastAsia="hi-IN" w:bidi="hi-IN"/>
              </w:rPr>
              <w:t>доля потерь воды в централизованных системах водоснабжения при транспортировке в общем объеме воды, поданной в водопроводную сеть</w:t>
            </w:r>
          </w:p>
        </w:tc>
        <w:tc>
          <w:tcPr>
            <w:tcW w:w="850"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w:t>
            </w:r>
          </w:p>
        </w:tc>
        <w:tc>
          <w:tcPr>
            <w:tcW w:w="993"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20,00</w:t>
            </w:r>
          </w:p>
        </w:tc>
        <w:tc>
          <w:tcPr>
            <w:tcW w:w="1134"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20,00</w:t>
            </w:r>
          </w:p>
        </w:tc>
        <w:tc>
          <w:tcPr>
            <w:tcW w:w="1134"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20,00</w:t>
            </w:r>
          </w:p>
        </w:tc>
        <w:tc>
          <w:tcPr>
            <w:tcW w:w="1275"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20,00</w:t>
            </w:r>
          </w:p>
        </w:tc>
        <w:tc>
          <w:tcPr>
            <w:tcW w:w="1134"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20,00</w:t>
            </w:r>
          </w:p>
        </w:tc>
      </w:tr>
      <w:tr w:rsidR="00436A77" w:rsidRPr="00CB3B61" w:rsidTr="00B7690A">
        <w:tc>
          <w:tcPr>
            <w:tcW w:w="1504" w:type="dxa"/>
            <w:shd w:val="clear" w:color="auto" w:fill="auto"/>
          </w:tcPr>
          <w:p w:rsidR="00436A77" w:rsidRPr="00CB3B61" w:rsidRDefault="00436A77" w:rsidP="00B7690A">
            <w:pPr>
              <w:suppressAutoHyphens/>
              <w:jc w:val="both"/>
              <w:rPr>
                <w:color w:val="000000"/>
                <w:sz w:val="16"/>
                <w:szCs w:val="16"/>
                <w:lang w:eastAsia="hi-IN" w:bidi="hi-IN"/>
              </w:rPr>
            </w:pPr>
          </w:p>
        </w:tc>
        <w:tc>
          <w:tcPr>
            <w:tcW w:w="5125" w:type="dxa"/>
            <w:shd w:val="clear" w:color="auto" w:fill="auto"/>
          </w:tcPr>
          <w:p w:rsidR="00436A77" w:rsidRPr="00CB3B61" w:rsidRDefault="00436A77" w:rsidP="00B7690A">
            <w:pPr>
              <w:suppressAutoHyphens/>
              <w:rPr>
                <w:i/>
                <w:iCs/>
                <w:color w:val="000000"/>
                <w:sz w:val="16"/>
                <w:szCs w:val="16"/>
                <w:lang w:eastAsia="hi-IN" w:bidi="hi-IN"/>
              </w:rPr>
            </w:pPr>
            <w:r w:rsidRPr="00CB3B61">
              <w:rPr>
                <w:color w:val="000000"/>
                <w:sz w:val="16"/>
                <w:szCs w:val="16"/>
                <w:lang w:eastAsia="hi-IN" w:bidi="hi-IN"/>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50"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i/>
                <w:iCs/>
                <w:color w:val="000000"/>
                <w:sz w:val="16"/>
                <w:szCs w:val="16"/>
                <w:lang w:eastAsia="hi-IN" w:bidi="hi-IN"/>
              </w:rPr>
              <w:t>кВт.ч/куб.м</w:t>
            </w:r>
          </w:p>
        </w:tc>
        <w:tc>
          <w:tcPr>
            <w:tcW w:w="993" w:type="dxa"/>
            <w:shd w:val="clear" w:color="auto" w:fill="auto"/>
            <w:vAlign w:val="center"/>
          </w:tcPr>
          <w:p w:rsidR="00436A77" w:rsidRPr="00CB3B61" w:rsidRDefault="00436A77" w:rsidP="00B7690A">
            <w:pPr>
              <w:suppressAutoHyphens/>
              <w:jc w:val="center"/>
              <w:rPr>
                <w:color w:val="000000"/>
                <w:sz w:val="16"/>
                <w:szCs w:val="16"/>
                <w:lang w:eastAsia="hi-IN" w:bidi="hi-IN"/>
              </w:rPr>
            </w:pPr>
            <w:r w:rsidRPr="00CB3B61">
              <w:rPr>
                <w:color w:val="000000"/>
                <w:sz w:val="16"/>
                <w:szCs w:val="16"/>
                <w:lang w:eastAsia="hi-IN" w:bidi="hi-IN"/>
              </w:rPr>
              <w:t>1,16</w:t>
            </w:r>
          </w:p>
        </w:tc>
        <w:tc>
          <w:tcPr>
            <w:tcW w:w="1134"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1,16</w:t>
            </w:r>
          </w:p>
        </w:tc>
        <w:tc>
          <w:tcPr>
            <w:tcW w:w="1134"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1,16</w:t>
            </w:r>
          </w:p>
        </w:tc>
        <w:tc>
          <w:tcPr>
            <w:tcW w:w="1275"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1,16</w:t>
            </w:r>
          </w:p>
        </w:tc>
        <w:tc>
          <w:tcPr>
            <w:tcW w:w="1134" w:type="dxa"/>
            <w:shd w:val="clear" w:color="auto" w:fill="auto"/>
            <w:vAlign w:val="center"/>
          </w:tcPr>
          <w:p w:rsidR="00436A77" w:rsidRPr="00CB3B61" w:rsidRDefault="00436A77" w:rsidP="00B7690A">
            <w:pPr>
              <w:jc w:val="center"/>
              <w:rPr>
                <w:color w:val="000000"/>
                <w:sz w:val="16"/>
                <w:szCs w:val="16"/>
              </w:rPr>
            </w:pPr>
            <w:r w:rsidRPr="00CB3B61">
              <w:rPr>
                <w:color w:val="000000"/>
                <w:sz w:val="16"/>
                <w:szCs w:val="16"/>
                <w:lang w:eastAsia="hi-IN" w:bidi="hi-IN"/>
              </w:rPr>
              <w:t>1,16</w:t>
            </w:r>
          </w:p>
        </w:tc>
      </w:tr>
    </w:tbl>
    <w:p w:rsidR="00436A77" w:rsidRPr="00CB3B61" w:rsidRDefault="00436A77" w:rsidP="00436A77">
      <w:pPr>
        <w:ind w:firstLine="539"/>
        <w:jc w:val="center"/>
        <w:rPr>
          <w:b/>
          <w:sz w:val="16"/>
          <w:szCs w:val="16"/>
        </w:rPr>
      </w:pPr>
      <w:r w:rsidRPr="00CB3B61">
        <w:rPr>
          <w:b/>
          <w:sz w:val="16"/>
          <w:szCs w:val="16"/>
        </w:rPr>
        <w:t>Объем и источники инвестиций</w:t>
      </w:r>
    </w:p>
    <w:tbl>
      <w:tblPr>
        <w:tblpPr w:leftFromText="180" w:rightFromText="180" w:vertAnchor="text" w:horzAnchor="margin" w:tblpY="506"/>
        <w:tblW w:w="14142" w:type="dxa"/>
        <w:tblLayout w:type="fixed"/>
        <w:tblLook w:val="00A0" w:firstRow="1" w:lastRow="0" w:firstColumn="1" w:lastColumn="0" w:noHBand="0" w:noVBand="0"/>
      </w:tblPr>
      <w:tblGrid>
        <w:gridCol w:w="425"/>
        <w:gridCol w:w="3936"/>
        <w:gridCol w:w="2268"/>
        <w:gridCol w:w="1984"/>
        <w:gridCol w:w="993"/>
        <w:gridCol w:w="1134"/>
        <w:gridCol w:w="1134"/>
        <w:gridCol w:w="1134"/>
        <w:gridCol w:w="1134"/>
      </w:tblGrid>
      <w:tr w:rsidR="00436A77" w:rsidRPr="00CB3B61" w:rsidTr="00B7690A">
        <w:trPr>
          <w:cantSplit/>
          <w:trHeight w:val="851"/>
        </w:trPr>
        <w:tc>
          <w:tcPr>
            <w:tcW w:w="425" w:type="dxa"/>
            <w:vMerge w:val="restart"/>
            <w:tcBorders>
              <w:top w:val="single" w:sz="4" w:space="0" w:color="auto"/>
              <w:left w:val="single" w:sz="4" w:space="0" w:color="auto"/>
              <w:right w:val="single" w:sz="4" w:space="0" w:color="auto"/>
            </w:tcBorders>
            <w:noWrap/>
            <w:vAlign w:val="center"/>
          </w:tcPr>
          <w:p w:rsidR="00436A77" w:rsidRPr="00CB3B61" w:rsidRDefault="00436A77" w:rsidP="00B7690A">
            <w:pPr>
              <w:ind w:left="-108" w:right="-108"/>
              <w:jc w:val="center"/>
              <w:rPr>
                <w:sz w:val="16"/>
                <w:szCs w:val="16"/>
              </w:rPr>
            </w:pPr>
            <w:r w:rsidRPr="00CB3B61">
              <w:rPr>
                <w:sz w:val="16"/>
                <w:szCs w:val="16"/>
              </w:rPr>
              <w:t>№ п/п</w:t>
            </w:r>
          </w:p>
        </w:tc>
        <w:tc>
          <w:tcPr>
            <w:tcW w:w="3936" w:type="dxa"/>
            <w:vMerge w:val="restart"/>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r w:rsidRPr="00CB3B61">
              <w:rPr>
                <w:sz w:val="16"/>
                <w:szCs w:val="16"/>
              </w:rPr>
              <w:t>Наименование объекта, мероприятия</w:t>
            </w:r>
          </w:p>
        </w:tc>
        <w:tc>
          <w:tcPr>
            <w:tcW w:w="2268" w:type="dxa"/>
            <w:vMerge w:val="restart"/>
            <w:tcBorders>
              <w:top w:val="single" w:sz="4" w:space="0" w:color="auto"/>
              <w:left w:val="nil"/>
              <w:right w:val="single" w:sz="4" w:space="0" w:color="auto"/>
            </w:tcBorders>
            <w:noWrap/>
            <w:vAlign w:val="center"/>
          </w:tcPr>
          <w:p w:rsidR="00436A77" w:rsidRPr="00CB3B61" w:rsidRDefault="00436A77" w:rsidP="00B7690A">
            <w:pPr>
              <w:ind w:left="-91" w:right="-108"/>
              <w:jc w:val="center"/>
              <w:rPr>
                <w:sz w:val="16"/>
                <w:szCs w:val="16"/>
              </w:rPr>
            </w:pPr>
            <w:r w:rsidRPr="00CB3B61">
              <w:rPr>
                <w:sz w:val="16"/>
                <w:szCs w:val="16"/>
              </w:rPr>
              <w:t xml:space="preserve">Источники финансирования (инвестиций) с указанием сумму финансирования по каждому источнику </w:t>
            </w:r>
          </w:p>
        </w:tc>
        <w:tc>
          <w:tcPr>
            <w:tcW w:w="1984" w:type="dxa"/>
            <w:vMerge w:val="restart"/>
            <w:tcBorders>
              <w:top w:val="single" w:sz="4" w:space="0" w:color="auto"/>
              <w:left w:val="nil"/>
              <w:bottom w:val="single" w:sz="4" w:space="0" w:color="auto"/>
              <w:right w:val="single" w:sz="4" w:space="0" w:color="auto"/>
            </w:tcBorders>
            <w:vAlign w:val="center"/>
          </w:tcPr>
          <w:p w:rsidR="00436A77" w:rsidRPr="00CB3B61" w:rsidRDefault="00436A77" w:rsidP="00B7690A">
            <w:pPr>
              <w:ind w:left="-126" w:right="-90"/>
              <w:jc w:val="center"/>
              <w:rPr>
                <w:sz w:val="16"/>
                <w:szCs w:val="16"/>
              </w:rPr>
            </w:pPr>
            <w:r w:rsidRPr="00CB3B61">
              <w:rPr>
                <w:sz w:val="16"/>
                <w:szCs w:val="16"/>
              </w:rPr>
              <w:t>Общая сумма финансирования (объем инвестиций), всего (тыс. руб.)</w:t>
            </w:r>
          </w:p>
        </w:tc>
        <w:tc>
          <w:tcPr>
            <w:tcW w:w="5529" w:type="dxa"/>
            <w:gridSpan w:val="5"/>
            <w:tcBorders>
              <w:top w:val="single" w:sz="4" w:space="0" w:color="auto"/>
              <w:left w:val="nil"/>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Сумма финансирования (инвестиций) по годам</w:t>
            </w:r>
          </w:p>
        </w:tc>
      </w:tr>
      <w:tr w:rsidR="00436A77" w:rsidRPr="00CB3B61" w:rsidTr="00B7690A">
        <w:trPr>
          <w:cantSplit/>
          <w:trHeight w:val="410"/>
        </w:trPr>
        <w:tc>
          <w:tcPr>
            <w:tcW w:w="425" w:type="dxa"/>
            <w:vMerge/>
            <w:tcBorders>
              <w:left w:val="single" w:sz="4" w:space="0" w:color="auto"/>
              <w:bottom w:val="single" w:sz="4" w:space="0" w:color="auto"/>
              <w:right w:val="single" w:sz="4" w:space="0" w:color="auto"/>
            </w:tcBorders>
            <w:noWrap/>
            <w:vAlign w:val="center"/>
          </w:tcPr>
          <w:p w:rsidR="00436A77" w:rsidRPr="00CB3B61" w:rsidRDefault="00436A77" w:rsidP="00B7690A">
            <w:pPr>
              <w:jc w:val="center"/>
              <w:rPr>
                <w:sz w:val="16"/>
                <w:szCs w:val="16"/>
              </w:rPr>
            </w:pPr>
          </w:p>
        </w:tc>
        <w:tc>
          <w:tcPr>
            <w:tcW w:w="3936" w:type="dxa"/>
            <w:vMerge/>
            <w:tcBorders>
              <w:left w:val="nil"/>
              <w:bottom w:val="single" w:sz="4" w:space="0" w:color="auto"/>
              <w:right w:val="single" w:sz="4" w:space="0" w:color="auto"/>
            </w:tcBorders>
            <w:noWrap/>
            <w:vAlign w:val="center"/>
          </w:tcPr>
          <w:p w:rsidR="00436A77" w:rsidRPr="00CB3B61" w:rsidRDefault="00436A77" w:rsidP="00B7690A">
            <w:pPr>
              <w:jc w:val="center"/>
              <w:rPr>
                <w:sz w:val="16"/>
                <w:szCs w:val="16"/>
              </w:rPr>
            </w:pPr>
          </w:p>
        </w:tc>
        <w:tc>
          <w:tcPr>
            <w:tcW w:w="2268" w:type="dxa"/>
            <w:vMerge/>
            <w:tcBorders>
              <w:left w:val="nil"/>
              <w:bottom w:val="single" w:sz="4" w:space="0" w:color="auto"/>
              <w:right w:val="single" w:sz="4" w:space="0" w:color="auto"/>
            </w:tcBorders>
            <w:noWrap/>
            <w:vAlign w:val="center"/>
          </w:tcPr>
          <w:p w:rsidR="00436A77" w:rsidRPr="00CB3B61" w:rsidRDefault="00436A77" w:rsidP="00B7690A">
            <w:pPr>
              <w:ind w:left="-91" w:right="-108"/>
              <w:jc w:val="center"/>
              <w:rPr>
                <w:sz w:val="16"/>
                <w:szCs w:val="16"/>
              </w:rPr>
            </w:pPr>
          </w:p>
        </w:tc>
        <w:tc>
          <w:tcPr>
            <w:tcW w:w="1984" w:type="dxa"/>
            <w:vMerge/>
            <w:tcBorders>
              <w:left w:val="nil"/>
              <w:bottom w:val="single" w:sz="4" w:space="0" w:color="auto"/>
              <w:right w:val="single" w:sz="4" w:space="0" w:color="auto"/>
            </w:tcBorders>
            <w:vAlign w:val="center"/>
          </w:tcPr>
          <w:p w:rsidR="00436A77" w:rsidRPr="00CB3B61" w:rsidRDefault="00436A77" w:rsidP="00B7690A">
            <w:pPr>
              <w:jc w:val="center"/>
              <w:rPr>
                <w:sz w:val="16"/>
                <w:szCs w:val="16"/>
              </w:rPr>
            </w:pPr>
          </w:p>
        </w:tc>
        <w:tc>
          <w:tcPr>
            <w:tcW w:w="993" w:type="dxa"/>
            <w:tcBorders>
              <w:top w:val="single" w:sz="4" w:space="0" w:color="auto"/>
              <w:left w:val="nil"/>
              <w:bottom w:val="single" w:sz="4" w:space="0" w:color="auto"/>
              <w:right w:val="single" w:sz="4" w:space="0" w:color="auto"/>
            </w:tcBorders>
            <w:noWrap/>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2025</w:t>
            </w:r>
          </w:p>
        </w:tc>
        <w:tc>
          <w:tcPr>
            <w:tcW w:w="1134" w:type="dxa"/>
            <w:tcBorders>
              <w:top w:val="single" w:sz="4" w:space="0" w:color="auto"/>
              <w:left w:val="nil"/>
              <w:bottom w:val="single" w:sz="4" w:space="0" w:color="auto"/>
              <w:right w:val="single" w:sz="4" w:space="0" w:color="auto"/>
            </w:tcBorders>
            <w:noWrap/>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2026</w:t>
            </w:r>
          </w:p>
        </w:tc>
        <w:tc>
          <w:tcPr>
            <w:tcW w:w="1134" w:type="dxa"/>
            <w:tcBorders>
              <w:top w:val="single" w:sz="4" w:space="0" w:color="auto"/>
              <w:left w:val="nil"/>
              <w:bottom w:val="single" w:sz="4" w:space="0" w:color="auto"/>
              <w:right w:val="single" w:sz="4" w:space="0" w:color="auto"/>
            </w:tcBorders>
            <w:noWrap/>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2027</w:t>
            </w:r>
          </w:p>
        </w:tc>
        <w:tc>
          <w:tcPr>
            <w:tcW w:w="1134" w:type="dxa"/>
            <w:tcBorders>
              <w:top w:val="single" w:sz="4" w:space="0" w:color="auto"/>
              <w:left w:val="nil"/>
              <w:bottom w:val="single" w:sz="4" w:space="0" w:color="auto"/>
              <w:right w:val="single" w:sz="4" w:space="0" w:color="auto"/>
            </w:tcBorders>
            <w:noWrap/>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2028</w:t>
            </w:r>
          </w:p>
        </w:tc>
        <w:tc>
          <w:tcPr>
            <w:tcW w:w="1134" w:type="dxa"/>
            <w:tcBorders>
              <w:top w:val="single" w:sz="4" w:space="0" w:color="auto"/>
              <w:left w:val="nil"/>
              <w:bottom w:val="single" w:sz="4" w:space="0" w:color="auto"/>
              <w:right w:val="single" w:sz="4" w:space="0" w:color="auto"/>
            </w:tcBorders>
            <w:noWrap/>
          </w:tcPr>
          <w:p w:rsidR="00436A77" w:rsidRPr="00CB3B61" w:rsidRDefault="00436A77" w:rsidP="00B7690A">
            <w:pPr>
              <w:suppressAutoHyphens/>
              <w:jc w:val="center"/>
              <w:rPr>
                <w:b/>
                <w:bCs/>
                <w:sz w:val="16"/>
                <w:szCs w:val="16"/>
                <w:lang w:eastAsia="hi-IN" w:bidi="hi-IN"/>
              </w:rPr>
            </w:pPr>
            <w:r w:rsidRPr="00CB3B61">
              <w:rPr>
                <w:b/>
                <w:bCs/>
                <w:sz w:val="16"/>
                <w:szCs w:val="16"/>
                <w:lang w:eastAsia="hi-IN" w:bidi="hi-IN"/>
              </w:rPr>
              <w:t>2029</w:t>
            </w:r>
          </w:p>
        </w:tc>
      </w:tr>
      <w:tr w:rsidR="00436A77" w:rsidRPr="00CB3B61" w:rsidTr="00B7690A">
        <w:trPr>
          <w:cantSplit/>
          <w:trHeight w:val="404"/>
        </w:trPr>
        <w:tc>
          <w:tcPr>
            <w:tcW w:w="425"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rPr>
                <w:color w:val="000000"/>
                <w:sz w:val="16"/>
                <w:szCs w:val="16"/>
              </w:rPr>
            </w:pPr>
            <w:r w:rsidRPr="00CB3B61">
              <w:rPr>
                <w:color w:val="000000"/>
                <w:sz w:val="16"/>
                <w:szCs w:val="16"/>
              </w:rPr>
              <w:t>1</w:t>
            </w:r>
          </w:p>
        </w:tc>
        <w:tc>
          <w:tcPr>
            <w:tcW w:w="3936"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ind w:right="-108"/>
              <w:rPr>
                <w:color w:val="000000"/>
                <w:sz w:val="16"/>
                <w:szCs w:val="16"/>
              </w:rPr>
            </w:pPr>
            <w:r w:rsidRPr="00CB3B61">
              <w:rPr>
                <w:color w:val="000000"/>
                <w:sz w:val="16"/>
                <w:szCs w:val="16"/>
              </w:rPr>
              <w:t>Замена запорной арматуры (задвижки) диаметром 100 мм, 50 мм на водопроводных сетях в с. Новомарковка</w:t>
            </w:r>
          </w:p>
        </w:tc>
        <w:tc>
          <w:tcPr>
            <w:tcW w:w="2268" w:type="dxa"/>
            <w:tcBorders>
              <w:top w:val="nil"/>
              <w:left w:val="single" w:sz="4" w:space="0" w:color="auto"/>
              <w:bottom w:val="single" w:sz="4" w:space="0" w:color="auto"/>
              <w:right w:val="single" w:sz="4" w:space="0" w:color="auto"/>
            </w:tcBorders>
            <w:noWrap/>
            <w:vAlign w:val="center"/>
          </w:tcPr>
          <w:p w:rsidR="00436A77" w:rsidRPr="00CB3B61" w:rsidRDefault="00436A77" w:rsidP="00B7690A">
            <w:pPr>
              <w:jc w:val="center"/>
              <w:rPr>
                <w:color w:val="000000"/>
                <w:sz w:val="16"/>
                <w:szCs w:val="16"/>
              </w:rPr>
            </w:pPr>
            <w:r w:rsidRPr="00CB3B61">
              <w:rPr>
                <w:color w:val="000000"/>
                <w:sz w:val="16"/>
                <w:szCs w:val="16"/>
              </w:rPr>
              <w:t>Средства концессионера</w:t>
            </w:r>
          </w:p>
        </w:tc>
        <w:tc>
          <w:tcPr>
            <w:tcW w:w="1984" w:type="dxa"/>
            <w:tcBorders>
              <w:top w:val="nil"/>
              <w:left w:val="single" w:sz="4" w:space="0" w:color="auto"/>
              <w:bottom w:val="single" w:sz="4" w:space="0" w:color="auto"/>
              <w:right w:val="single" w:sz="4" w:space="0" w:color="auto"/>
            </w:tcBorders>
            <w:vAlign w:val="center"/>
          </w:tcPr>
          <w:p w:rsidR="00436A77" w:rsidRPr="00CB3B61" w:rsidRDefault="00436A77" w:rsidP="00B7690A">
            <w:pPr>
              <w:jc w:val="center"/>
              <w:rPr>
                <w:color w:val="000000"/>
                <w:sz w:val="16"/>
                <w:szCs w:val="16"/>
              </w:rPr>
            </w:pPr>
            <w:r w:rsidRPr="00CB3B61">
              <w:rPr>
                <w:color w:val="000000"/>
                <w:sz w:val="16"/>
                <w:szCs w:val="16"/>
              </w:rPr>
              <w:t>0</w:t>
            </w:r>
          </w:p>
        </w:tc>
        <w:tc>
          <w:tcPr>
            <w:tcW w:w="993" w:type="dxa"/>
            <w:tcBorders>
              <w:top w:val="single" w:sz="4" w:space="0" w:color="auto"/>
              <w:left w:val="nil"/>
              <w:right w:val="single" w:sz="4" w:space="0" w:color="auto"/>
            </w:tcBorders>
            <w:noWrap/>
            <w:vAlign w:val="center"/>
          </w:tcPr>
          <w:p w:rsidR="00436A77" w:rsidRPr="00CB3B61" w:rsidRDefault="00436A77" w:rsidP="00B7690A">
            <w:pPr>
              <w:rPr>
                <w:color w:val="000000"/>
                <w:sz w:val="16"/>
                <w:szCs w:val="16"/>
              </w:rPr>
            </w:pPr>
            <w:r w:rsidRPr="00CB3B61">
              <w:rPr>
                <w:color w:val="000000"/>
                <w:sz w:val="16"/>
                <w:szCs w:val="16"/>
              </w:rPr>
              <w:t>153,0</w:t>
            </w:r>
          </w:p>
        </w:tc>
        <w:tc>
          <w:tcPr>
            <w:tcW w:w="1134" w:type="dxa"/>
            <w:tcBorders>
              <w:top w:val="single" w:sz="4" w:space="0" w:color="auto"/>
              <w:left w:val="nil"/>
              <w:right w:val="single" w:sz="4" w:space="0" w:color="auto"/>
            </w:tcBorders>
            <w:noWrap/>
            <w:vAlign w:val="center"/>
          </w:tcPr>
          <w:p w:rsidR="00436A77" w:rsidRPr="00CB3B61" w:rsidRDefault="00436A77" w:rsidP="00B7690A">
            <w:pPr>
              <w:jc w:val="center"/>
              <w:rPr>
                <w:color w:val="000000"/>
                <w:sz w:val="16"/>
                <w:szCs w:val="16"/>
              </w:rPr>
            </w:pPr>
          </w:p>
        </w:tc>
        <w:tc>
          <w:tcPr>
            <w:tcW w:w="1134" w:type="dxa"/>
            <w:tcBorders>
              <w:top w:val="single" w:sz="4" w:space="0" w:color="auto"/>
              <w:left w:val="nil"/>
              <w:right w:val="single" w:sz="4" w:space="0" w:color="auto"/>
            </w:tcBorders>
            <w:noWrap/>
            <w:vAlign w:val="center"/>
          </w:tcPr>
          <w:p w:rsidR="00436A77" w:rsidRPr="00CB3B61" w:rsidRDefault="00436A77" w:rsidP="00B7690A">
            <w:pPr>
              <w:jc w:val="center"/>
              <w:rPr>
                <w:color w:val="000000"/>
                <w:sz w:val="16"/>
                <w:szCs w:val="16"/>
              </w:rPr>
            </w:pPr>
          </w:p>
        </w:tc>
        <w:tc>
          <w:tcPr>
            <w:tcW w:w="1134" w:type="dxa"/>
            <w:tcBorders>
              <w:top w:val="single" w:sz="4" w:space="0" w:color="auto"/>
              <w:left w:val="nil"/>
              <w:right w:val="single" w:sz="4" w:space="0" w:color="auto"/>
            </w:tcBorders>
            <w:noWrap/>
            <w:vAlign w:val="center"/>
          </w:tcPr>
          <w:p w:rsidR="00436A77" w:rsidRPr="00CB3B61" w:rsidRDefault="00436A77" w:rsidP="00B7690A">
            <w:pPr>
              <w:jc w:val="center"/>
              <w:rPr>
                <w:color w:val="000000"/>
                <w:sz w:val="16"/>
                <w:szCs w:val="16"/>
              </w:rPr>
            </w:pPr>
          </w:p>
        </w:tc>
        <w:tc>
          <w:tcPr>
            <w:tcW w:w="1134" w:type="dxa"/>
            <w:tcBorders>
              <w:top w:val="single" w:sz="4" w:space="0" w:color="auto"/>
              <w:left w:val="nil"/>
              <w:right w:val="single" w:sz="4" w:space="0" w:color="auto"/>
            </w:tcBorders>
            <w:noWrap/>
            <w:vAlign w:val="center"/>
          </w:tcPr>
          <w:p w:rsidR="00436A77" w:rsidRPr="00CB3B61" w:rsidRDefault="00436A77" w:rsidP="00B7690A">
            <w:pPr>
              <w:jc w:val="center"/>
              <w:rPr>
                <w:b/>
                <w:bCs/>
                <w:color w:val="000000"/>
                <w:sz w:val="16"/>
                <w:szCs w:val="16"/>
              </w:rPr>
            </w:pPr>
          </w:p>
        </w:tc>
      </w:tr>
      <w:tr w:rsidR="00436A77" w:rsidRPr="00CB3B61" w:rsidTr="00B7690A">
        <w:trPr>
          <w:cantSplit/>
          <w:trHeight w:val="566"/>
        </w:trPr>
        <w:tc>
          <w:tcPr>
            <w:tcW w:w="425" w:type="dxa"/>
            <w:tcBorders>
              <w:top w:val="single" w:sz="4" w:space="0" w:color="auto"/>
              <w:left w:val="single" w:sz="4" w:space="0" w:color="auto"/>
              <w:right w:val="single" w:sz="4" w:space="0" w:color="auto"/>
            </w:tcBorders>
            <w:noWrap/>
            <w:vAlign w:val="center"/>
          </w:tcPr>
          <w:p w:rsidR="00436A77" w:rsidRPr="00CB3B61" w:rsidRDefault="00436A77" w:rsidP="00B7690A">
            <w:pPr>
              <w:rPr>
                <w:color w:val="000000"/>
                <w:sz w:val="16"/>
                <w:szCs w:val="16"/>
              </w:rPr>
            </w:pPr>
            <w:r w:rsidRPr="00CB3B61">
              <w:rPr>
                <w:color w:val="000000"/>
                <w:sz w:val="16"/>
                <w:szCs w:val="16"/>
              </w:rPr>
              <w:t>2</w:t>
            </w:r>
          </w:p>
        </w:tc>
        <w:tc>
          <w:tcPr>
            <w:tcW w:w="3936" w:type="dxa"/>
            <w:tcBorders>
              <w:top w:val="single" w:sz="4" w:space="0" w:color="auto"/>
              <w:left w:val="single" w:sz="4" w:space="0" w:color="auto"/>
              <w:right w:val="single" w:sz="4" w:space="0" w:color="auto"/>
            </w:tcBorders>
            <w:noWrap/>
          </w:tcPr>
          <w:p w:rsidR="00436A77" w:rsidRPr="00CB3B61" w:rsidRDefault="00436A77" w:rsidP="00B7690A">
            <w:pPr>
              <w:rPr>
                <w:color w:val="000000"/>
                <w:sz w:val="16"/>
                <w:szCs w:val="16"/>
              </w:rPr>
            </w:pPr>
            <w:r w:rsidRPr="00CB3B61">
              <w:rPr>
                <w:color w:val="000000"/>
                <w:sz w:val="16"/>
                <w:szCs w:val="16"/>
              </w:rPr>
              <w:t xml:space="preserve">Ремонт водопроводных сетей в с. Новомарковка по ул. Советская 16. </w:t>
            </w:r>
          </w:p>
        </w:tc>
        <w:tc>
          <w:tcPr>
            <w:tcW w:w="2268" w:type="dxa"/>
            <w:tcBorders>
              <w:top w:val="nil"/>
              <w:left w:val="single" w:sz="4" w:space="0" w:color="auto"/>
              <w:bottom w:val="single" w:sz="4" w:space="0" w:color="auto"/>
              <w:right w:val="single" w:sz="4" w:space="0" w:color="auto"/>
            </w:tcBorders>
            <w:noWrap/>
            <w:vAlign w:val="center"/>
          </w:tcPr>
          <w:p w:rsidR="00436A77" w:rsidRPr="00CB3B61" w:rsidRDefault="00436A77" w:rsidP="00B7690A">
            <w:pPr>
              <w:jc w:val="center"/>
              <w:rPr>
                <w:color w:val="000000"/>
                <w:sz w:val="16"/>
                <w:szCs w:val="16"/>
              </w:rPr>
            </w:pPr>
            <w:r w:rsidRPr="00CB3B61">
              <w:rPr>
                <w:color w:val="000000"/>
                <w:sz w:val="16"/>
                <w:szCs w:val="16"/>
              </w:rPr>
              <w:t>Средства концессионера</w:t>
            </w:r>
          </w:p>
        </w:tc>
        <w:tc>
          <w:tcPr>
            <w:tcW w:w="1984" w:type="dxa"/>
            <w:tcBorders>
              <w:top w:val="nil"/>
              <w:left w:val="single" w:sz="4" w:space="0" w:color="auto"/>
              <w:bottom w:val="single" w:sz="4" w:space="0" w:color="auto"/>
              <w:right w:val="single" w:sz="4" w:space="0" w:color="auto"/>
            </w:tcBorders>
            <w:vAlign w:val="center"/>
          </w:tcPr>
          <w:p w:rsidR="00436A77" w:rsidRPr="00CB3B61" w:rsidRDefault="00436A77" w:rsidP="00B7690A">
            <w:pPr>
              <w:jc w:val="center"/>
              <w:rPr>
                <w:color w:val="000000"/>
                <w:sz w:val="16"/>
                <w:szCs w:val="16"/>
              </w:rPr>
            </w:pPr>
            <w:r w:rsidRPr="00CB3B61">
              <w:rPr>
                <w:color w:val="000000"/>
                <w:sz w:val="16"/>
                <w:szCs w:val="16"/>
              </w:rPr>
              <w:t>0</w:t>
            </w:r>
          </w:p>
        </w:tc>
        <w:tc>
          <w:tcPr>
            <w:tcW w:w="993" w:type="dxa"/>
            <w:tcBorders>
              <w:top w:val="single" w:sz="4" w:space="0" w:color="auto"/>
              <w:left w:val="nil"/>
              <w:right w:val="single" w:sz="4" w:space="0" w:color="auto"/>
            </w:tcBorders>
            <w:noWrap/>
            <w:vAlign w:val="center"/>
          </w:tcPr>
          <w:p w:rsidR="00436A77" w:rsidRPr="00CB3B61" w:rsidRDefault="00436A77" w:rsidP="00B7690A">
            <w:pPr>
              <w:jc w:val="center"/>
              <w:rPr>
                <w:color w:val="000000"/>
                <w:sz w:val="16"/>
                <w:szCs w:val="16"/>
              </w:rPr>
            </w:pPr>
          </w:p>
        </w:tc>
        <w:tc>
          <w:tcPr>
            <w:tcW w:w="1134" w:type="dxa"/>
            <w:tcBorders>
              <w:top w:val="single" w:sz="4" w:space="0" w:color="auto"/>
              <w:left w:val="nil"/>
              <w:right w:val="single" w:sz="4" w:space="0" w:color="auto"/>
            </w:tcBorders>
            <w:noWrap/>
            <w:vAlign w:val="center"/>
          </w:tcPr>
          <w:p w:rsidR="00436A77" w:rsidRPr="00CB3B61" w:rsidRDefault="00436A77" w:rsidP="00B7690A">
            <w:pPr>
              <w:jc w:val="center"/>
              <w:rPr>
                <w:color w:val="000000"/>
                <w:sz w:val="16"/>
                <w:szCs w:val="16"/>
              </w:rPr>
            </w:pPr>
            <w:r w:rsidRPr="00CB3B61">
              <w:rPr>
                <w:color w:val="000000"/>
                <w:sz w:val="16"/>
                <w:szCs w:val="16"/>
              </w:rPr>
              <w:t>150,8</w:t>
            </w:r>
          </w:p>
        </w:tc>
        <w:tc>
          <w:tcPr>
            <w:tcW w:w="1134" w:type="dxa"/>
            <w:tcBorders>
              <w:top w:val="single" w:sz="4" w:space="0" w:color="auto"/>
              <w:left w:val="nil"/>
              <w:right w:val="single" w:sz="4" w:space="0" w:color="auto"/>
            </w:tcBorders>
            <w:noWrap/>
            <w:vAlign w:val="center"/>
          </w:tcPr>
          <w:p w:rsidR="00436A77" w:rsidRPr="00CB3B61" w:rsidRDefault="00436A77" w:rsidP="00B7690A">
            <w:pPr>
              <w:jc w:val="center"/>
              <w:rPr>
                <w:color w:val="000000"/>
                <w:sz w:val="16"/>
                <w:szCs w:val="16"/>
              </w:rPr>
            </w:pPr>
          </w:p>
        </w:tc>
        <w:tc>
          <w:tcPr>
            <w:tcW w:w="1134" w:type="dxa"/>
            <w:tcBorders>
              <w:top w:val="single" w:sz="4" w:space="0" w:color="auto"/>
              <w:left w:val="nil"/>
              <w:right w:val="single" w:sz="4" w:space="0" w:color="auto"/>
            </w:tcBorders>
            <w:noWrap/>
            <w:vAlign w:val="center"/>
          </w:tcPr>
          <w:p w:rsidR="00436A77" w:rsidRPr="00CB3B61" w:rsidRDefault="00436A77" w:rsidP="00B7690A">
            <w:pPr>
              <w:jc w:val="center"/>
              <w:rPr>
                <w:color w:val="000000"/>
                <w:sz w:val="16"/>
                <w:szCs w:val="16"/>
              </w:rPr>
            </w:pPr>
          </w:p>
        </w:tc>
        <w:tc>
          <w:tcPr>
            <w:tcW w:w="1134" w:type="dxa"/>
            <w:tcBorders>
              <w:top w:val="single" w:sz="4" w:space="0" w:color="auto"/>
              <w:left w:val="nil"/>
              <w:right w:val="single" w:sz="4" w:space="0" w:color="auto"/>
            </w:tcBorders>
            <w:noWrap/>
            <w:vAlign w:val="center"/>
          </w:tcPr>
          <w:p w:rsidR="00436A77" w:rsidRPr="00CB3B61" w:rsidRDefault="00436A77" w:rsidP="00B7690A">
            <w:pPr>
              <w:jc w:val="center"/>
              <w:rPr>
                <w:b/>
                <w:bCs/>
                <w:color w:val="000000"/>
                <w:sz w:val="16"/>
                <w:szCs w:val="16"/>
              </w:rPr>
            </w:pPr>
          </w:p>
        </w:tc>
      </w:tr>
      <w:tr w:rsidR="00436A77" w:rsidRPr="00CB3B61" w:rsidTr="00B7690A">
        <w:trPr>
          <w:cantSplit/>
          <w:trHeight w:val="70"/>
        </w:trPr>
        <w:tc>
          <w:tcPr>
            <w:tcW w:w="425" w:type="dxa"/>
            <w:tcBorders>
              <w:top w:val="single" w:sz="4" w:space="0" w:color="auto"/>
              <w:left w:val="single" w:sz="4" w:space="0" w:color="auto"/>
              <w:right w:val="single" w:sz="4" w:space="0" w:color="auto"/>
            </w:tcBorders>
            <w:noWrap/>
            <w:vAlign w:val="center"/>
          </w:tcPr>
          <w:p w:rsidR="00436A77" w:rsidRPr="00CB3B61" w:rsidRDefault="00436A77" w:rsidP="00B7690A">
            <w:pPr>
              <w:rPr>
                <w:color w:val="000000"/>
                <w:sz w:val="16"/>
                <w:szCs w:val="16"/>
              </w:rPr>
            </w:pPr>
            <w:r w:rsidRPr="00CB3B61">
              <w:rPr>
                <w:color w:val="000000"/>
                <w:sz w:val="16"/>
                <w:szCs w:val="16"/>
              </w:rPr>
              <w:t>3</w:t>
            </w:r>
          </w:p>
        </w:tc>
        <w:tc>
          <w:tcPr>
            <w:tcW w:w="3936" w:type="dxa"/>
            <w:tcBorders>
              <w:top w:val="single" w:sz="4" w:space="0" w:color="auto"/>
              <w:left w:val="single" w:sz="4" w:space="0" w:color="auto"/>
              <w:right w:val="single" w:sz="4" w:space="0" w:color="auto"/>
            </w:tcBorders>
            <w:noWrap/>
          </w:tcPr>
          <w:p w:rsidR="00436A77" w:rsidRPr="00CB3B61" w:rsidRDefault="00436A77" w:rsidP="00B7690A">
            <w:pPr>
              <w:rPr>
                <w:color w:val="000000"/>
                <w:sz w:val="16"/>
                <w:szCs w:val="16"/>
              </w:rPr>
            </w:pPr>
            <w:r w:rsidRPr="00CB3B61">
              <w:rPr>
                <w:color w:val="000000"/>
                <w:sz w:val="16"/>
                <w:szCs w:val="16"/>
              </w:rPr>
              <w:t>Замена компенсатора в с. Новомарковка ул. Мира, 29</w:t>
            </w:r>
          </w:p>
        </w:tc>
        <w:tc>
          <w:tcPr>
            <w:tcW w:w="2268"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jc w:val="center"/>
              <w:rPr>
                <w:color w:val="000000"/>
                <w:sz w:val="16"/>
                <w:szCs w:val="16"/>
              </w:rPr>
            </w:pPr>
            <w:r w:rsidRPr="00CB3B61">
              <w:rPr>
                <w:color w:val="000000"/>
                <w:sz w:val="16"/>
                <w:szCs w:val="16"/>
              </w:rPr>
              <w:t>Средства концессионера</w:t>
            </w:r>
          </w:p>
        </w:tc>
        <w:tc>
          <w:tcPr>
            <w:tcW w:w="1984" w:type="dxa"/>
            <w:tcBorders>
              <w:top w:val="single" w:sz="4" w:space="0" w:color="auto"/>
              <w:left w:val="single" w:sz="4" w:space="0" w:color="auto"/>
              <w:bottom w:val="single" w:sz="4" w:space="0" w:color="auto"/>
              <w:right w:val="single" w:sz="4" w:space="0" w:color="auto"/>
            </w:tcBorders>
            <w:vAlign w:val="center"/>
          </w:tcPr>
          <w:p w:rsidR="00436A77" w:rsidRPr="00CB3B61" w:rsidRDefault="00436A77" w:rsidP="00B7690A">
            <w:pPr>
              <w:jc w:val="center"/>
              <w:rPr>
                <w:color w:val="000000"/>
                <w:sz w:val="16"/>
                <w:szCs w:val="16"/>
              </w:rPr>
            </w:pPr>
            <w:r w:rsidRPr="00CB3B61">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r w:rsidRPr="00CB3B61">
              <w:rPr>
                <w:bCs/>
                <w:color w:val="000000"/>
                <w:sz w:val="16"/>
                <w:szCs w:val="16"/>
              </w:rPr>
              <w:t>140,0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bCs/>
                <w:color w:val="000000"/>
                <w:sz w:val="16"/>
                <w:szCs w:val="16"/>
              </w:rPr>
            </w:pPr>
          </w:p>
        </w:tc>
      </w:tr>
      <w:tr w:rsidR="00436A77" w:rsidRPr="00CB3B61" w:rsidTr="00B7690A">
        <w:trPr>
          <w:cantSplit/>
          <w:trHeight w:val="362"/>
        </w:trPr>
        <w:tc>
          <w:tcPr>
            <w:tcW w:w="425" w:type="dxa"/>
            <w:tcBorders>
              <w:top w:val="single" w:sz="4" w:space="0" w:color="auto"/>
              <w:left w:val="single" w:sz="4" w:space="0" w:color="auto"/>
              <w:right w:val="single" w:sz="4" w:space="0" w:color="auto"/>
            </w:tcBorders>
            <w:noWrap/>
            <w:vAlign w:val="center"/>
          </w:tcPr>
          <w:p w:rsidR="00436A77" w:rsidRPr="00CB3B61" w:rsidRDefault="00436A77" w:rsidP="00B7690A">
            <w:pPr>
              <w:rPr>
                <w:color w:val="000000"/>
                <w:sz w:val="16"/>
                <w:szCs w:val="16"/>
              </w:rPr>
            </w:pPr>
            <w:r w:rsidRPr="00CB3B61">
              <w:rPr>
                <w:color w:val="000000"/>
                <w:sz w:val="16"/>
                <w:szCs w:val="16"/>
              </w:rPr>
              <w:t>4</w:t>
            </w:r>
          </w:p>
        </w:tc>
        <w:tc>
          <w:tcPr>
            <w:tcW w:w="3936" w:type="dxa"/>
            <w:tcBorders>
              <w:top w:val="single" w:sz="4" w:space="0" w:color="auto"/>
              <w:left w:val="single" w:sz="4" w:space="0" w:color="auto"/>
              <w:right w:val="single" w:sz="4" w:space="0" w:color="auto"/>
            </w:tcBorders>
            <w:noWrap/>
          </w:tcPr>
          <w:p w:rsidR="00436A77" w:rsidRPr="00CB3B61" w:rsidRDefault="00436A77" w:rsidP="00B7690A">
            <w:pPr>
              <w:rPr>
                <w:color w:val="000000"/>
                <w:sz w:val="16"/>
                <w:szCs w:val="16"/>
              </w:rPr>
            </w:pPr>
            <w:r w:rsidRPr="00CB3B61">
              <w:rPr>
                <w:color w:val="000000"/>
                <w:sz w:val="16"/>
                <w:szCs w:val="16"/>
              </w:rPr>
              <w:t>Ремонт водопроводных сетей                       с. Новомарковка по ул. Советская 20</w:t>
            </w:r>
          </w:p>
        </w:tc>
        <w:tc>
          <w:tcPr>
            <w:tcW w:w="2268"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jc w:val="center"/>
              <w:rPr>
                <w:color w:val="000000"/>
                <w:sz w:val="16"/>
                <w:szCs w:val="16"/>
              </w:rPr>
            </w:pPr>
            <w:r w:rsidRPr="00CB3B61">
              <w:rPr>
                <w:color w:val="000000"/>
                <w:sz w:val="16"/>
                <w:szCs w:val="16"/>
              </w:rPr>
              <w:t>Средства концессионера</w:t>
            </w:r>
          </w:p>
        </w:tc>
        <w:tc>
          <w:tcPr>
            <w:tcW w:w="1984" w:type="dxa"/>
            <w:tcBorders>
              <w:top w:val="single" w:sz="4" w:space="0" w:color="auto"/>
              <w:left w:val="single" w:sz="4" w:space="0" w:color="auto"/>
              <w:bottom w:val="single" w:sz="4" w:space="0" w:color="auto"/>
              <w:right w:val="single" w:sz="4" w:space="0" w:color="auto"/>
            </w:tcBorders>
            <w:vAlign w:val="center"/>
          </w:tcPr>
          <w:p w:rsidR="00436A77" w:rsidRPr="00CB3B61" w:rsidRDefault="00436A77" w:rsidP="00B7690A">
            <w:pPr>
              <w:jc w:val="center"/>
              <w:rPr>
                <w:color w:val="000000"/>
                <w:sz w:val="16"/>
                <w:szCs w:val="16"/>
              </w:rPr>
            </w:pPr>
            <w:r w:rsidRPr="00CB3B61">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r w:rsidRPr="00CB3B61">
              <w:rPr>
                <w:bCs/>
                <w:color w:val="000000"/>
                <w:sz w:val="16"/>
                <w:szCs w:val="16"/>
              </w:rPr>
              <w:t>160,0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bCs/>
                <w:color w:val="000000"/>
                <w:sz w:val="16"/>
                <w:szCs w:val="16"/>
              </w:rPr>
            </w:pPr>
          </w:p>
        </w:tc>
      </w:tr>
      <w:tr w:rsidR="00436A77" w:rsidRPr="00CB3B61" w:rsidTr="00B7690A">
        <w:trPr>
          <w:cantSplit/>
          <w:trHeight w:val="271"/>
        </w:trPr>
        <w:tc>
          <w:tcPr>
            <w:tcW w:w="425"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rPr>
                <w:color w:val="000000"/>
                <w:sz w:val="16"/>
                <w:szCs w:val="16"/>
              </w:rPr>
            </w:pPr>
            <w:r w:rsidRPr="00CB3B61">
              <w:rPr>
                <w:color w:val="000000"/>
                <w:sz w:val="16"/>
                <w:szCs w:val="16"/>
              </w:rPr>
              <w:lastRenderedPageBreak/>
              <w:t>5</w:t>
            </w:r>
          </w:p>
        </w:tc>
        <w:tc>
          <w:tcPr>
            <w:tcW w:w="3936" w:type="dxa"/>
            <w:tcBorders>
              <w:top w:val="single" w:sz="4" w:space="0" w:color="auto"/>
              <w:left w:val="single" w:sz="4" w:space="0" w:color="auto"/>
              <w:bottom w:val="single" w:sz="4" w:space="0" w:color="auto"/>
              <w:right w:val="single" w:sz="4" w:space="0" w:color="auto"/>
            </w:tcBorders>
            <w:noWrap/>
          </w:tcPr>
          <w:p w:rsidR="00436A77" w:rsidRPr="00CB3B61" w:rsidRDefault="00436A77" w:rsidP="00B7690A">
            <w:pPr>
              <w:rPr>
                <w:color w:val="000000"/>
                <w:sz w:val="16"/>
                <w:szCs w:val="16"/>
              </w:rPr>
            </w:pPr>
            <w:r w:rsidRPr="00CB3B61">
              <w:rPr>
                <w:color w:val="000000"/>
                <w:sz w:val="16"/>
                <w:szCs w:val="16"/>
              </w:rPr>
              <w:t xml:space="preserve">Ремонт водопроводных сетей в с. с. Новомарковка по ул. Свободы 145,  </w:t>
            </w:r>
          </w:p>
        </w:tc>
        <w:tc>
          <w:tcPr>
            <w:tcW w:w="2268"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jc w:val="center"/>
              <w:rPr>
                <w:color w:val="000000"/>
                <w:sz w:val="16"/>
                <w:szCs w:val="16"/>
              </w:rPr>
            </w:pPr>
            <w:r w:rsidRPr="00CB3B61">
              <w:rPr>
                <w:color w:val="000000"/>
                <w:sz w:val="16"/>
                <w:szCs w:val="16"/>
              </w:rPr>
              <w:t>Средства концессионера</w:t>
            </w:r>
          </w:p>
        </w:tc>
        <w:tc>
          <w:tcPr>
            <w:tcW w:w="1984" w:type="dxa"/>
            <w:tcBorders>
              <w:top w:val="single" w:sz="4" w:space="0" w:color="auto"/>
              <w:left w:val="single" w:sz="4" w:space="0" w:color="auto"/>
              <w:bottom w:val="single" w:sz="4" w:space="0" w:color="auto"/>
              <w:right w:val="single" w:sz="4" w:space="0" w:color="auto"/>
            </w:tcBorders>
            <w:vAlign w:val="center"/>
          </w:tcPr>
          <w:p w:rsidR="00436A77" w:rsidRPr="00CB3B61" w:rsidRDefault="00436A77" w:rsidP="00B7690A">
            <w:pPr>
              <w:jc w:val="center"/>
              <w:rPr>
                <w:color w:val="000000"/>
                <w:sz w:val="16"/>
                <w:szCs w:val="16"/>
              </w:rPr>
            </w:pPr>
            <w:r w:rsidRPr="00CB3B61">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color w:val="000000"/>
                <w:sz w:val="16"/>
                <w:szCs w:val="16"/>
              </w:rPr>
            </w:pPr>
            <w:r w:rsidRPr="00CB3B61">
              <w:rPr>
                <w:bCs/>
                <w:color w:val="000000"/>
                <w:sz w:val="16"/>
                <w:szCs w:val="16"/>
              </w:rPr>
              <w:t>130,0</w:t>
            </w:r>
          </w:p>
        </w:tc>
      </w:tr>
      <w:tr w:rsidR="00436A77" w:rsidRPr="00CB3B61" w:rsidTr="00B7690A">
        <w:trPr>
          <w:cantSplit/>
          <w:trHeight w:val="218"/>
        </w:trPr>
        <w:tc>
          <w:tcPr>
            <w:tcW w:w="425"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rPr>
                <w:b/>
                <w:color w:val="000000"/>
                <w:sz w:val="16"/>
                <w:szCs w:val="16"/>
              </w:rPr>
            </w:pPr>
          </w:p>
        </w:tc>
        <w:tc>
          <w:tcPr>
            <w:tcW w:w="3936"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ind w:left="-108" w:right="-108"/>
              <w:rPr>
                <w:b/>
                <w:color w:val="000000"/>
                <w:sz w:val="16"/>
                <w:szCs w:val="16"/>
              </w:rPr>
            </w:pPr>
            <w:r w:rsidRPr="00CB3B61">
              <w:rPr>
                <w:b/>
                <w:color w:val="000000"/>
                <w:sz w:val="16"/>
                <w:szCs w:val="16"/>
              </w:rPr>
              <w:t>Итого</w:t>
            </w:r>
          </w:p>
        </w:tc>
        <w:tc>
          <w:tcPr>
            <w:tcW w:w="2268"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jc w:val="center"/>
              <w:rPr>
                <w:color w:val="000000"/>
                <w:sz w:val="16"/>
                <w:szCs w:val="16"/>
              </w:rPr>
            </w:pPr>
            <w:r w:rsidRPr="00CB3B61">
              <w:rPr>
                <w:color w:val="000000"/>
                <w:sz w:val="16"/>
                <w:szCs w:val="16"/>
              </w:rPr>
              <w:t>Средства концессионера</w:t>
            </w:r>
          </w:p>
        </w:tc>
        <w:tc>
          <w:tcPr>
            <w:tcW w:w="1984" w:type="dxa"/>
            <w:tcBorders>
              <w:top w:val="single" w:sz="4" w:space="0" w:color="auto"/>
              <w:left w:val="single" w:sz="4" w:space="0" w:color="auto"/>
              <w:bottom w:val="single" w:sz="4" w:space="0" w:color="auto"/>
              <w:right w:val="single" w:sz="4" w:space="0" w:color="auto"/>
            </w:tcBorders>
            <w:vAlign w:val="center"/>
          </w:tcPr>
          <w:p w:rsidR="00436A77" w:rsidRPr="00CB3B61" w:rsidRDefault="00436A77" w:rsidP="00B7690A">
            <w:pPr>
              <w:jc w:val="center"/>
              <w:rPr>
                <w:b/>
                <w:color w:val="000000"/>
                <w:sz w:val="16"/>
                <w:szCs w:val="16"/>
              </w:rPr>
            </w:pPr>
            <w:r w:rsidRPr="00CB3B61">
              <w:rPr>
                <w:b/>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color w:val="000000"/>
                <w:sz w:val="16"/>
                <w:szCs w:val="16"/>
              </w:rPr>
            </w:pPr>
            <w:r w:rsidRPr="00CB3B61">
              <w:rPr>
                <w:b/>
                <w:color w:val="000000"/>
                <w:sz w:val="16"/>
                <w:szCs w:val="16"/>
              </w:rPr>
              <w:t>153,0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color w:val="000000"/>
                <w:sz w:val="16"/>
                <w:szCs w:val="16"/>
              </w:rPr>
            </w:pPr>
            <w:r w:rsidRPr="00CB3B61">
              <w:rPr>
                <w:b/>
                <w:color w:val="000000"/>
                <w:sz w:val="16"/>
                <w:szCs w:val="16"/>
              </w:rPr>
              <w:t>150,8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color w:val="000000"/>
                <w:sz w:val="16"/>
                <w:szCs w:val="16"/>
              </w:rPr>
            </w:pPr>
            <w:r w:rsidRPr="00CB3B61">
              <w:rPr>
                <w:b/>
                <w:bCs/>
                <w:color w:val="000000"/>
                <w:sz w:val="16"/>
                <w:szCs w:val="16"/>
              </w:rPr>
              <w:t>140,0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color w:val="000000"/>
                <w:sz w:val="16"/>
                <w:szCs w:val="16"/>
              </w:rPr>
            </w:pPr>
            <w:r w:rsidRPr="00CB3B61">
              <w:rPr>
                <w:b/>
                <w:bCs/>
                <w:color w:val="000000"/>
                <w:sz w:val="16"/>
                <w:szCs w:val="16"/>
              </w:rPr>
              <w:t>160,0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color w:val="000000"/>
                <w:sz w:val="16"/>
                <w:szCs w:val="16"/>
              </w:rPr>
            </w:pPr>
            <w:r w:rsidRPr="00CB3B61">
              <w:rPr>
                <w:b/>
                <w:bCs/>
                <w:color w:val="000000"/>
                <w:sz w:val="16"/>
                <w:szCs w:val="16"/>
              </w:rPr>
              <w:t>130,0</w:t>
            </w:r>
          </w:p>
        </w:tc>
      </w:tr>
    </w:tbl>
    <w:p w:rsidR="00436A77" w:rsidRPr="00CB3B61" w:rsidRDefault="00436A77" w:rsidP="00436A77">
      <w:pPr>
        <w:suppressAutoHyphens/>
        <w:rPr>
          <w:sz w:val="16"/>
          <w:szCs w:val="16"/>
          <w:lang w:eastAsia="hi-IN" w:bidi="hi-IN"/>
        </w:rPr>
      </w:pPr>
    </w:p>
    <w:p w:rsidR="00436A77" w:rsidRPr="00CB3B61" w:rsidRDefault="00436A77" w:rsidP="00436A77">
      <w:pPr>
        <w:pStyle w:val="10"/>
        <w:tabs>
          <w:tab w:val="left" w:pos="1100"/>
        </w:tabs>
        <w:ind w:left="928"/>
        <w:jc w:val="center"/>
        <w:rPr>
          <w:sz w:val="16"/>
          <w:szCs w:val="16"/>
        </w:rPr>
      </w:pPr>
    </w:p>
    <w:p w:rsidR="00436A77" w:rsidRPr="00CB3B61" w:rsidRDefault="00436A77" w:rsidP="00436A77">
      <w:pPr>
        <w:pStyle w:val="10"/>
        <w:tabs>
          <w:tab w:val="left" w:pos="1100"/>
        </w:tabs>
        <w:ind w:left="928"/>
        <w:jc w:val="center"/>
        <w:rPr>
          <w:sz w:val="16"/>
          <w:szCs w:val="16"/>
        </w:rPr>
      </w:pPr>
    </w:p>
    <w:p w:rsidR="00436A77" w:rsidRPr="00CB3B61" w:rsidRDefault="00436A77" w:rsidP="00436A77">
      <w:pPr>
        <w:pStyle w:val="10"/>
        <w:tabs>
          <w:tab w:val="left" w:pos="1100"/>
        </w:tabs>
        <w:ind w:left="928"/>
        <w:jc w:val="center"/>
        <w:rPr>
          <w:sz w:val="16"/>
          <w:szCs w:val="16"/>
        </w:rPr>
      </w:pPr>
    </w:p>
    <w:p w:rsidR="00436A77" w:rsidRPr="00CB3B61" w:rsidRDefault="00436A77" w:rsidP="00436A77">
      <w:pPr>
        <w:pStyle w:val="10"/>
        <w:tabs>
          <w:tab w:val="left" w:pos="1100"/>
        </w:tabs>
        <w:ind w:left="928"/>
        <w:jc w:val="center"/>
        <w:rPr>
          <w:sz w:val="16"/>
          <w:szCs w:val="16"/>
        </w:rPr>
      </w:pPr>
    </w:p>
    <w:p w:rsidR="00436A77" w:rsidRPr="00CB3B61" w:rsidRDefault="00436A77" w:rsidP="00436A77">
      <w:pPr>
        <w:pStyle w:val="10"/>
        <w:tabs>
          <w:tab w:val="left" w:pos="1100"/>
        </w:tabs>
        <w:ind w:left="928"/>
        <w:jc w:val="center"/>
        <w:rPr>
          <w:sz w:val="16"/>
          <w:szCs w:val="16"/>
        </w:rPr>
      </w:pPr>
    </w:p>
    <w:p w:rsidR="00436A77" w:rsidRPr="00CB3B61" w:rsidRDefault="00436A77" w:rsidP="00436A77">
      <w:pPr>
        <w:pStyle w:val="10"/>
        <w:tabs>
          <w:tab w:val="left" w:pos="1100"/>
        </w:tabs>
        <w:ind w:left="928"/>
        <w:jc w:val="center"/>
        <w:rPr>
          <w:sz w:val="16"/>
          <w:szCs w:val="16"/>
        </w:rPr>
      </w:pPr>
    </w:p>
    <w:p w:rsidR="00436A77" w:rsidRPr="00CB3B61" w:rsidRDefault="00436A77" w:rsidP="00436A77">
      <w:pPr>
        <w:pStyle w:val="10"/>
        <w:tabs>
          <w:tab w:val="left" w:pos="1100"/>
        </w:tabs>
        <w:ind w:left="928"/>
        <w:jc w:val="center"/>
        <w:rPr>
          <w:sz w:val="16"/>
          <w:szCs w:val="16"/>
        </w:rPr>
      </w:pPr>
    </w:p>
    <w:p w:rsidR="00436A77" w:rsidRPr="00CB3B61" w:rsidRDefault="00436A77" w:rsidP="00436A77">
      <w:pPr>
        <w:pStyle w:val="10"/>
        <w:tabs>
          <w:tab w:val="left" w:pos="1100"/>
        </w:tabs>
        <w:spacing w:before="0"/>
        <w:ind w:left="930"/>
        <w:jc w:val="center"/>
        <w:rPr>
          <w:sz w:val="16"/>
          <w:szCs w:val="16"/>
        </w:rPr>
      </w:pPr>
    </w:p>
    <w:p w:rsidR="00436A77" w:rsidRPr="00CB3B61" w:rsidRDefault="00436A77" w:rsidP="00436A77">
      <w:pPr>
        <w:pStyle w:val="10"/>
        <w:tabs>
          <w:tab w:val="left" w:pos="1100"/>
        </w:tabs>
        <w:spacing w:before="0"/>
        <w:ind w:left="930"/>
        <w:jc w:val="center"/>
        <w:rPr>
          <w:sz w:val="16"/>
          <w:szCs w:val="16"/>
        </w:rPr>
      </w:pPr>
    </w:p>
    <w:p w:rsidR="00436A77" w:rsidRPr="00CB3B61" w:rsidRDefault="00436A77" w:rsidP="00436A77">
      <w:pPr>
        <w:ind w:left="5387"/>
        <w:rPr>
          <w:rFonts w:eastAsia="Calibri"/>
          <w:b/>
          <w:sz w:val="16"/>
          <w:szCs w:val="16"/>
        </w:rPr>
        <w:sectPr w:rsidR="00436A77" w:rsidRPr="00CB3B61" w:rsidSect="003C3638">
          <w:pgSz w:w="16838" w:h="11906" w:orient="landscape"/>
          <w:pgMar w:top="851" w:right="425" w:bottom="425" w:left="1560" w:header="709" w:footer="709" w:gutter="0"/>
          <w:cols w:space="708"/>
          <w:docGrid w:linePitch="360"/>
        </w:sectPr>
      </w:pPr>
    </w:p>
    <w:p w:rsidR="00436A77" w:rsidRPr="00CB3B61" w:rsidRDefault="00436A77" w:rsidP="00436A77">
      <w:pPr>
        <w:ind w:left="5387"/>
        <w:rPr>
          <w:rFonts w:eastAsia="Calibri"/>
          <w:b/>
          <w:sz w:val="16"/>
          <w:szCs w:val="16"/>
        </w:rPr>
      </w:pPr>
      <w:r w:rsidRPr="00CB3B61">
        <w:rPr>
          <w:rFonts w:eastAsia="Calibri"/>
          <w:b/>
          <w:sz w:val="16"/>
          <w:szCs w:val="16"/>
        </w:rPr>
        <w:lastRenderedPageBreak/>
        <w:t>Приложение 4</w:t>
      </w:r>
    </w:p>
    <w:p w:rsidR="00436A77" w:rsidRPr="00CB3B61" w:rsidRDefault="00436A77" w:rsidP="00436A77">
      <w:pPr>
        <w:ind w:left="5387"/>
        <w:rPr>
          <w:rFonts w:eastAsia="Calibri"/>
          <w:b/>
          <w:bCs/>
          <w:sz w:val="16"/>
          <w:szCs w:val="16"/>
        </w:rPr>
      </w:pPr>
      <w:r w:rsidRPr="00CB3B61">
        <w:rPr>
          <w:rFonts w:eastAsia="Calibri"/>
          <w:b/>
          <w:sz w:val="16"/>
          <w:szCs w:val="16"/>
        </w:rPr>
        <w:t xml:space="preserve">к конкурсной документации </w:t>
      </w:r>
    </w:p>
    <w:p w:rsidR="00436A77" w:rsidRPr="00CB3B61" w:rsidRDefault="00436A77" w:rsidP="00436A77">
      <w:pPr>
        <w:spacing w:after="120"/>
        <w:jc w:val="right"/>
        <w:rPr>
          <w:rFonts w:eastAsia="Calibri"/>
          <w:sz w:val="16"/>
          <w:szCs w:val="16"/>
        </w:rPr>
      </w:pPr>
      <w:r w:rsidRPr="00CB3B61">
        <w:rPr>
          <w:rFonts w:eastAsia="Calibri"/>
          <w:b/>
          <w:sz w:val="16"/>
          <w:szCs w:val="16"/>
        </w:rPr>
        <w:t>Форма</w:t>
      </w:r>
    </w:p>
    <w:p w:rsidR="00436A77" w:rsidRPr="00CB3B61" w:rsidRDefault="00436A77" w:rsidP="00436A77">
      <w:pPr>
        <w:spacing w:before="120" w:after="120"/>
        <w:ind w:right="80"/>
        <w:jc w:val="center"/>
        <w:rPr>
          <w:sz w:val="16"/>
          <w:szCs w:val="16"/>
          <w:shd w:val="clear" w:color="auto" w:fill="FFFFFF"/>
          <w:lang w:eastAsia="ru-RU"/>
        </w:rPr>
      </w:pPr>
      <w:r w:rsidRPr="00CB3B61">
        <w:rPr>
          <w:b/>
          <w:sz w:val="16"/>
          <w:szCs w:val="16"/>
          <w:shd w:val="clear" w:color="auto" w:fill="FFFFFF"/>
          <w:lang w:eastAsia="ru-RU"/>
        </w:rPr>
        <w:t xml:space="preserve">Заявка на участие в открытом конкурсе </w:t>
      </w:r>
      <w:r w:rsidRPr="00CB3B61">
        <w:rPr>
          <w:b/>
          <w:color w:val="282828"/>
          <w:sz w:val="16"/>
          <w:szCs w:val="16"/>
          <w:shd w:val="clear" w:color="auto" w:fill="FFFFFF"/>
          <w:lang w:eastAsia="ru-RU"/>
        </w:rPr>
        <w:t>на право заключения концессионного соглашения в отношении объектов водоснабжения, находящихся на территории Новомарковского сельского поселения</w:t>
      </w:r>
    </w:p>
    <w:p w:rsidR="00436A77" w:rsidRPr="00CB3B61" w:rsidRDefault="00436A77" w:rsidP="00436A77">
      <w:pPr>
        <w:ind w:firstLine="770"/>
        <w:jc w:val="both"/>
        <w:rPr>
          <w:color w:val="000000"/>
          <w:sz w:val="16"/>
          <w:szCs w:val="16"/>
        </w:rPr>
      </w:pPr>
      <w:r w:rsidRPr="00CB3B61">
        <w:rPr>
          <w:color w:val="000000"/>
          <w:sz w:val="16"/>
          <w:szCs w:val="16"/>
        </w:rPr>
        <w:t>1. Заявитель (для юридического лица):</w:t>
      </w:r>
    </w:p>
    <w:p w:rsidR="00436A77" w:rsidRPr="00CB3B61" w:rsidRDefault="00436A77" w:rsidP="00436A77">
      <w:pPr>
        <w:ind w:firstLine="540"/>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2112"/>
      </w:tblGrid>
      <w:tr w:rsidR="00436A77" w:rsidRPr="00CB3B61" w:rsidTr="00B7690A">
        <w:tc>
          <w:tcPr>
            <w:tcW w:w="7458" w:type="dxa"/>
            <w:shd w:val="clear" w:color="auto" w:fill="auto"/>
          </w:tcPr>
          <w:p w:rsidR="00436A77" w:rsidRPr="00CB3B61" w:rsidRDefault="00436A77" w:rsidP="00B7690A">
            <w:pPr>
              <w:jc w:val="both"/>
              <w:rPr>
                <w:color w:val="000000"/>
                <w:sz w:val="16"/>
                <w:szCs w:val="16"/>
              </w:rPr>
            </w:pPr>
            <w:r w:rsidRPr="00CB3B61">
              <w:rPr>
                <w:color w:val="000000"/>
                <w:sz w:val="16"/>
                <w:szCs w:val="16"/>
              </w:rPr>
              <w:t>1.1. Фирменное наименование (наименование) юридического лица</w:t>
            </w:r>
          </w:p>
        </w:tc>
        <w:tc>
          <w:tcPr>
            <w:tcW w:w="2112" w:type="dxa"/>
            <w:shd w:val="clear" w:color="auto" w:fill="auto"/>
          </w:tcPr>
          <w:p w:rsidR="00436A77" w:rsidRPr="00CB3B61" w:rsidRDefault="00436A77" w:rsidP="00B7690A">
            <w:pPr>
              <w:jc w:val="both"/>
              <w:rPr>
                <w:color w:val="000000"/>
                <w:sz w:val="16"/>
                <w:szCs w:val="16"/>
              </w:rPr>
            </w:pPr>
          </w:p>
        </w:tc>
      </w:tr>
      <w:tr w:rsidR="00436A77" w:rsidRPr="00CB3B61" w:rsidTr="00B7690A">
        <w:tc>
          <w:tcPr>
            <w:tcW w:w="7458" w:type="dxa"/>
            <w:shd w:val="clear" w:color="auto" w:fill="auto"/>
          </w:tcPr>
          <w:p w:rsidR="00436A77" w:rsidRPr="00CB3B61" w:rsidRDefault="00436A77" w:rsidP="00B7690A">
            <w:pPr>
              <w:jc w:val="both"/>
              <w:rPr>
                <w:color w:val="000000"/>
                <w:sz w:val="16"/>
                <w:szCs w:val="16"/>
              </w:rPr>
            </w:pPr>
            <w:r w:rsidRPr="00CB3B61">
              <w:rPr>
                <w:color w:val="000000"/>
                <w:sz w:val="16"/>
                <w:szCs w:val="16"/>
              </w:rPr>
              <w:t>1.2. Сведения об организационно-правовой форме юридического лица</w:t>
            </w:r>
          </w:p>
        </w:tc>
        <w:tc>
          <w:tcPr>
            <w:tcW w:w="2112" w:type="dxa"/>
            <w:shd w:val="clear" w:color="auto" w:fill="auto"/>
          </w:tcPr>
          <w:p w:rsidR="00436A77" w:rsidRPr="00CB3B61" w:rsidRDefault="00436A77" w:rsidP="00B7690A">
            <w:pPr>
              <w:jc w:val="both"/>
              <w:rPr>
                <w:color w:val="000000"/>
                <w:sz w:val="16"/>
                <w:szCs w:val="16"/>
              </w:rPr>
            </w:pPr>
          </w:p>
        </w:tc>
      </w:tr>
      <w:tr w:rsidR="00436A77" w:rsidRPr="00CB3B61" w:rsidTr="00B7690A">
        <w:tc>
          <w:tcPr>
            <w:tcW w:w="7458" w:type="dxa"/>
            <w:shd w:val="clear" w:color="auto" w:fill="auto"/>
          </w:tcPr>
          <w:p w:rsidR="00436A77" w:rsidRPr="00CB3B61" w:rsidRDefault="00436A77" w:rsidP="00B7690A">
            <w:pPr>
              <w:jc w:val="both"/>
              <w:rPr>
                <w:color w:val="000000"/>
                <w:sz w:val="16"/>
                <w:szCs w:val="16"/>
              </w:rPr>
            </w:pPr>
            <w:r w:rsidRPr="00CB3B61">
              <w:rPr>
                <w:color w:val="000000"/>
                <w:sz w:val="16"/>
                <w:szCs w:val="16"/>
              </w:rPr>
              <w:t xml:space="preserve">1.3. Почтовый адрес       </w:t>
            </w:r>
          </w:p>
        </w:tc>
        <w:tc>
          <w:tcPr>
            <w:tcW w:w="2112" w:type="dxa"/>
            <w:shd w:val="clear" w:color="auto" w:fill="auto"/>
          </w:tcPr>
          <w:p w:rsidR="00436A77" w:rsidRPr="00CB3B61" w:rsidRDefault="00436A77" w:rsidP="00B7690A">
            <w:pPr>
              <w:jc w:val="both"/>
              <w:rPr>
                <w:color w:val="000000"/>
                <w:sz w:val="16"/>
                <w:szCs w:val="16"/>
              </w:rPr>
            </w:pPr>
          </w:p>
        </w:tc>
      </w:tr>
      <w:tr w:rsidR="00436A77" w:rsidRPr="00CB3B61" w:rsidTr="00B7690A">
        <w:tc>
          <w:tcPr>
            <w:tcW w:w="7458" w:type="dxa"/>
            <w:shd w:val="clear" w:color="auto" w:fill="auto"/>
          </w:tcPr>
          <w:p w:rsidR="00436A77" w:rsidRPr="00CB3B61" w:rsidRDefault="00436A77" w:rsidP="00B7690A">
            <w:pPr>
              <w:jc w:val="both"/>
              <w:rPr>
                <w:color w:val="000000"/>
                <w:sz w:val="16"/>
                <w:szCs w:val="16"/>
              </w:rPr>
            </w:pPr>
            <w:r w:rsidRPr="00CB3B61">
              <w:rPr>
                <w:color w:val="000000"/>
                <w:sz w:val="16"/>
                <w:szCs w:val="16"/>
              </w:rPr>
              <w:t xml:space="preserve">1.4. Место нахождения </w:t>
            </w:r>
          </w:p>
        </w:tc>
        <w:tc>
          <w:tcPr>
            <w:tcW w:w="2112" w:type="dxa"/>
            <w:shd w:val="clear" w:color="auto" w:fill="auto"/>
          </w:tcPr>
          <w:p w:rsidR="00436A77" w:rsidRPr="00CB3B61" w:rsidRDefault="00436A77" w:rsidP="00B7690A">
            <w:pPr>
              <w:jc w:val="both"/>
              <w:rPr>
                <w:color w:val="000000"/>
                <w:sz w:val="16"/>
                <w:szCs w:val="16"/>
              </w:rPr>
            </w:pPr>
          </w:p>
        </w:tc>
      </w:tr>
      <w:tr w:rsidR="00436A77" w:rsidRPr="00CB3B61" w:rsidTr="00B7690A">
        <w:tc>
          <w:tcPr>
            <w:tcW w:w="7458" w:type="dxa"/>
            <w:shd w:val="clear" w:color="auto" w:fill="auto"/>
          </w:tcPr>
          <w:p w:rsidR="00436A77" w:rsidRPr="00CB3B61" w:rsidRDefault="00436A77" w:rsidP="00B7690A">
            <w:pPr>
              <w:jc w:val="both"/>
              <w:rPr>
                <w:color w:val="000000"/>
                <w:sz w:val="16"/>
                <w:szCs w:val="16"/>
              </w:rPr>
            </w:pPr>
            <w:r w:rsidRPr="00CB3B61">
              <w:rPr>
                <w:color w:val="000000"/>
                <w:sz w:val="16"/>
                <w:szCs w:val="16"/>
              </w:rPr>
              <w:t xml:space="preserve">1.5. Контактный телефон (факс) </w:t>
            </w:r>
          </w:p>
        </w:tc>
        <w:tc>
          <w:tcPr>
            <w:tcW w:w="2112" w:type="dxa"/>
            <w:shd w:val="clear" w:color="auto" w:fill="auto"/>
          </w:tcPr>
          <w:p w:rsidR="00436A77" w:rsidRPr="00CB3B61" w:rsidRDefault="00436A77" w:rsidP="00B7690A">
            <w:pPr>
              <w:jc w:val="both"/>
              <w:rPr>
                <w:color w:val="000000"/>
                <w:sz w:val="16"/>
                <w:szCs w:val="16"/>
              </w:rPr>
            </w:pPr>
          </w:p>
        </w:tc>
      </w:tr>
      <w:tr w:rsidR="00436A77" w:rsidRPr="00CB3B61" w:rsidTr="00B7690A">
        <w:tc>
          <w:tcPr>
            <w:tcW w:w="7458" w:type="dxa"/>
            <w:shd w:val="clear" w:color="auto" w:fill="auto"/>
          </w:tcPr>
          <w:p w:rsidR="00436A77" w:rsidRPr="00CB3B61" w:rsidRDefault="00436A77" w:rsidP="00B7690A">
            <w:pPr>
              <w:jc w:val="both"/>
              <w:rPr>
                <w:color w:val="000000"/>
                <w:sz w:val="16"/>
                <w:szCs w:val="16"/>
              </w:rPr>
            </w:pPr>
            <w:r w:rsidRPr="00CB3B61">
              <w:rPr>
                <w:color w:val="000000"/>
                <w:sz w:val="16"/>
                <w:szCs w:val="16"/>
              </w:rPr>
              <w:t>1.6. Электронная почта</w:t>
            </w:r>
          </w:p>
        </w:tc>
        <w:tc>
          <w:tcPr>
            <w:tcW w:w="2112" w:type="dxa"/>
            <w:shd w:val="clear" w:color="auto" w:fill="auto"/>
          </w:tcPr>
          <w:p w:rsidR="00436A77" w:rsidRPr="00CB3B61" w:rsidRDefault="00436A77" w:rsidP="00B7690A">
            <w:pPr>
              <w:jc w:val="both"/>
              <w:rPr>
                <w:color w:val="000000"/>
                <w:sz w:val="16"/>
                <w:szCs w:val="16"/>
              </w:rPr>
            </w:pPr>
          </w:p>
        </w:tc>
      </w:tr>
    </w:tbl>
    <w:p w:rsidR="00436A77" w:rsidRPr="00CB3B61" w:rsidRDefault="00436A77" w:rsidP="00436A77">
      <w:pPr>
        <w:ind w:firstLine="540"/>
        <w:jc w:val="both"/>
        <w:rPr>
          <w:color w:val="000000"/>
          <w:sz w:val="16"/>
          <w:szCs w:val="16"/>
        </w:rPr>
      </w:pPr>
    </w:p>
    <w:p w:rsidR="00436A77" w:rsidRPr="00CB3B61" w:rsidRDefault="00436A77" w:rsidP="00436A77">
      <w:pPr>
        <w:ind w:firstLine="660"/>
        <w:jc w:val="both"/>
        <w:rPr>
          <w:color w:val="000000"/>
          <w:sz w:val="16"/>
          <w:szCs w:val="16"/>
        </w:rPr>
      </w:pPr>
      <w:r w:rsidRPr="00CB3B61">
        <w:rPr>
          <w:color w:val="000000"/>
          <w:sz w:val="16"/>
          <w:szCs w:val="16"/>
        </w:rPr>
        <w:t>1. Заявитель (для индивидуального предпринимателя):</w:t>
      </w:r>
    </w:p>
    <w:p w:rsidR="00436A77" w:rsidRPr="00CB3B61" w:rsidRDefault="00436A77" w:rsidP="00436A77">
      <w:pPr>
        <w:ind w:firstLine="540"/>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9"/>
        <w:gridCol w:w="2112"/>
      </w:tblGrid>
      <w:tr w:rsidR="00436A77" w:rsidRPr="00CB3B61" w:rsidTr="00B7690A">
        <w:tc>
          <w:tcPr>
            <w:tcW w:w="7459" w:type="dxa"/>
            <w:shd w:val="clear" w:color="auto" w:fill="auto"/>
          </w:tcPr>
          <w:p w:rsidR="00436A77" w:rsidRPr="00CB3B61" w:rsidRDefault="00436A77" w:rsidP="00B7690A">
            <w:pPr>
              <w:jc w:val="both"/>
              <w:rPr>
                <w:color w:val="000000"/>
                <w:sz w:val="16"/>
                <w:szCs w:val="16"/>
              </w:rPr>
            </w:pPr>
            <w:r w:rsidRPr="00CB3B61">
              <w:rPr>
                <w:color w:val="000000"/>
                <w:sz w:val="16"/>
                <w:szCs w:val="16"/>
              </w:rPr>
              <w:t xml:space="preserve">1.1 Фамилия, имя, отчество </w:t>
            </w:r>
          </w:p>
        </w:tc>
        <w:tc>
          <w:tcPr>
            <w:tcW w:w="2112" w:type="dxa"/>
            <w:shd w:val="clear" w:color="auto" w:fill="auto"/>
          </w:tcPr>
          <w:p w:rsidR="00436A77" w:rsidRPr="00CB3B61" w:rsidRDefault="00436A77" w:rsidP="00B7690A">
            <w:pPr>
              <w:jc w:val="both"/>
              <w:rPr>
                <w:color w:val="000000"/>
                <w:sz w:val="16"/>
                <w:szCs w:val="16"/>
              </w:rPr>
            </w:pPr>
          </w:p>
        </w:tc>
      </w:tr>
      <w:tr w:rsidR="00436A77" w:rsidRPr="00CB3B61" w:rsidTr="00B7690A">
        <w:tc>
          <w:tcPr>
            <w:tcW w:w="7459" w:type="dxa"/>
            <w:shd w:val="clear" w:color="auto" w:fill="auto"/>
          </w:tcPr>
          <w:p w:rsidR="00436A77" w:rsidRPr="00CB3B61" w:rsidRDefault="00436A77" w:rsidP="00B7690A">
            <w:pPr>
              <w:jc w:val="both"/>
              <w:rPr>
                <w:color w:val="000000"/>
                <w:sz w:val="16"/>
                <w:szCs w:val="16"/>
              </w:rPr>
            </w:pPr>
            <w:r w:rsidRPr="00CB3B61">
              <w:rPr>
                <w:color w:val="000000"/>
                <w:sz w:val="16"/>
                <w:szCs w:val="16"/>
              </w:rPr>
              <w:t xml:space="preserve">1.2. Паспортные данные </w:t>
            </w:r>
          </w:p>
        </w:tc>
        <w:tc>
          <w:tcPr>
            <w:tcW w:w="2112" w:type="dxa"/>
            <w:shd w:val="clear" w:color="auto" w:fill="auto"/>
          </w:tcPr>
          <w:p w:rsidR="00436A77" w:rsidRPr="00CB3B61" w:rsidRDefault="00436A77" w:rsidP="00B7690A">
            <w:pPr>
              <w:jc w:val="both"/>
              <w:rPr>
                <w:color w:val="000000"/>
                <w:sz w:val="16"/>
                <w:szCs w:val="16"/>
              </w:rPr>
            </w:pPr>
          </w:p>
        </w:tc>
      </w:tr>
      <w:tr w:rsidR="00436A77" w:rsidRPr="00CB3B61" w:rsidTr="00B7690A">
        <w:tc>
          <w:tcPr>
            <w:tcW w:w="7459" w:type="dxa"/>
            <w:shd w:val="clear" w:color="auto" w:fill="auto"/>
          </w:tcPr>
          <w:p w:rsidR="00436A77" w:rsidRPr="00CB3B61" w:rsidRDefault="00436A77" w:rsidP="00B7690A">
            <w:pPr>
              <w:jc w:val="both"/>
              <w:rPr>
                <w:color w:val="000000"/>
                <w:sz w:val="16"/>
                <w:szCs w:val="16"/>
              </w:rPr>
            </w:pPr>
            <w:r w:rsidRPr="00CB3B61">
              <w:rPr>
                <w:color w:val="000000"/>
                <w:sz w:val="16"/>
                <w:szCs w:val="16"/>
              </w:rPr>
              <w:t xml:space="preserve">1.3 Сведения о месте жительства </w:t>
            </w:r>
          </w:p>
        </w:tc>
        <w:tc>
          <w:tcPr>
            <w:tcW w:w="2112" w:type="dxa"/>
            <w:shd w:val="clear" w:color="auto" w:fill="auto"/>
          </w:tcPr>
          <w:p w:rsidR="00436A77" w:rsidRPr="00CB3B61" w:rsidRDefault="00436A77" w:rsidP="00B7690A">
            <w:pPr>
              <w:jc w:val="both"/>
              <w:rPr>
                <w:color w:val="000000"/>
                <w:sz w:val="16"/>
                <w:szCs w:val="16"/>
              </w:rPr>
            </w:pPr>
          </w:p>
        </w:tc>
      </w:tr>
      <w:tr w:rsidR="00436A77" w:rsidRPr="00CB3B61" w:rsidTr="00B7690A">
        <w:tc>
          <w:tcPr>
            <w:tcW w:w="7459" w:type="dxa"/>
            <w:shd w:val="clear" w:color="auto" w:fill="auto"/>
          </w:tcPr>
          <w:p w:rsidR="00436A77" w:rsidRPr="00CB3B61" w:rsidRDefault="00436A77" w:rsidP="00B7690A">
            <w:pPr>
              <w:jc w:val="both"/>
              <w:rPr>
                <w:color w:val="000000"/>
                <w:sz w:val="16"/>
                <w:szCs w:val="16"/>
              </w:rPr>
            </w:pPr>
            <w:r w:rsidRPr="00CB3B61">
              <w:rPr>
                <w:color w:val="000000"/>
                <w:sz w:val="16"/>
                <w:szCs w:val="16"/>
              </w:rPr>
              <w:t>1.4. Электронная почта</w:t>
            </w:r>
          </w:p>
        </w:tc>
        <w:tc>
          <w:tcPr>
            <w:tcW w:w="2112" w:type="dxa"/>
            <w:shd w:val="clear" w:color="auto" w:fill="auto"/>
          </w:tcPr>
          <w:p w:rsidR="00436A77" w:rsidRPr="00CB3B61" w:rsidRDefault="00436A77" w:rsidP="00B7690A">
            <w:pPr>
              <w:jc w:val="both"/>
              <w:rPr>
                <w:color w:val="000000"/>
                <w:sz w:val="16"/>
                <w:szCs w:val="16"/>
              </w:rPr>
            </w:pPr>
          </w:p>
        </w:tc>
      </w:tr>
    </w:tbl>
    <w:p w:rsidR="00436A77" w:rsidRPr="00CB3B61" w:rsidRDefault="00436A77" w:rsidP="00436A77">
      <w:pPr>
        <w:spacing w:after="120"/>
        <w:jc w:val="center"/>
        <w:rPr>
          <w:rFonts w:eastAsia="Calibri"/>
          <w:sz w:val="16"/>
          <w:szCs w:val="16"/>
        </w:rPr>
      </w:pPr>
    </w:p>
    <w:p w:rsidR="00436A77" w:rsidRPr="00CB3B61" w:rsidRDefault="00436A77" w:rsidP="00436A77">
      <w:pPr>
        <w:jc w:val="both"/>
        <w:rPr>
          <w:rFonts w:eastAsia="Calibri"/>
          <w:sz w:val="16"/>
          <w:szCs w:val="16"/>
        </w:rPr>
      </w:pPr>
      <w:r w:rsidRPr="00CB3B61">
        <w:rPr>
          <w:rFonts w:eastAsia="Calibri"/>
          <w:sz w:val="16"/>
          <w:szCs w:val="16"/>
        </w:rPr>
        <w:t>2. Настоящим Заявитель подтверждает:</w:t>
      </w:r>
    </w:p>
    <w:p w:rsidR="00436A77" w:rsidRPr="00CB3B61" w:rsidRDefault="00436A77" w:rsidP="00436A77">
      <w:pPr>
        <w:jc w:val="both"/>
        <w:rPr>
          <w:rFonts w:eastAsia="Calibri"/>
          <w:sz w:val="16"/>
          <w:szCs w:val="16"/>
        </w:rPr>
      </w:pPr>
      <w:r w:rsidRPr="00CB3B61">
        <w:rPr>
          <w:rFonts w:eastAsia="Calibri"/>
          <w:sz w:val="16"/>
          <w:szCs w:val="16"/>
        </w:rPr>
        <w:t>- факт изучения Конкурсной документации, применимого к Конкурсу законодательства и согласие на участие в Конкурсе;</w:t>
      </w:r>
    </w:p>
    <w:p w:rsidR="00436A77" w:rsidRPr="00CB3B61" w:rsidRDefault="00436A77" w:rsidP="00436A77">
      <w:pPr>
        <w:jc w:val="both"/>
        <w:rPr>
          <w:rFonts w:eastAsia="Calibri"/>
          <w:sz w:val="16"/>
          <w:szCs w:val="16"/>
        </w:rPr>
      </w:pPr>
      <w:r w:rsidRPr="00CB3B61">
        <w:rPr>
          <w:rFonts w:eastAsia="Calibri"/>
          <w:sz w:val="16"/>
          <w:szCs w:val="16"/>
        </w:rPr>
        <w:t>- обязательное исполнение условий Конкурсной документации;</w:t>
      </w:r>
    </w:p>
    <w:p w:rsidR="00436A77" w:rsidRPr="00CB3B61" w:rsidRDefault="00436A77" w:rsidP="00436A77">
      <w:pPr>
        <w:jc w:val="both"/>
        <w:rPr>
          <w:rFonts w:eastAsia="Calibri"/>
          <w:sz w:val="16"/>
          <w:szCs w:val="16"/>
        </w:rPr>
      </w:pPr>
      <w:r w:rsidRPr="00CB3B61">
        <w:rPr>
          <w:rFonts w:eastAsia="Calibri"/>
          <w:sz w:val="16"/>
          <w:szCs w:val="16"/>
        </w:rPr>
        <w:t>- достоверность и полноту всей информации и документации, представленных в составе Заявки, включая приложения;</w:t>
      </w:r>
    </w:p>
    <w:p w:rsidR="00436A77" w:rsidRPr="00CB3B61" w:rsidRDefault="00436A77" w:rsidP="00436A77">
      <w:pPr>
        <w:jc w:val="both"/>
        <w:rPr>
          <w:rFonts w:eastAsia="Calibri"/>
          <w:sz w:val="16"/>
          <w:szCs w:val="16"/>
        </w:rPr>
      </w:pPr>
      <w:r w:rsidRPr="00CB3B61">
        <w:rPr>
          <w:rFonts w:eastAsia="Calibri"/>
          <w:sz w:val="16"/>
          <w:szCs w:val="16"/>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36A77" w:rsidRPr="00CB3B61" w:rsidRDefault="00436A77" w:rsidP="00436A77">
      <w:pPr>
        <w:jc w:val="both"/>
        <w:rPr>
          <w:rFonts w:eastAsia="Calibri"/>
          <w:sz w:val="16"/>
          <w:szCs w:val="16"/>
        </w:rPr>
      </w:pPr>
      <w:r w:rsidRPr="00CB3B61">
        <w:rPr>
          <w:rFonts w:eastAsia="Calibri"/>
          <w:sz w:val="16"/>
          <w:szCs w:val="16"/>
        </w:rPr>
        <w:t>- отсутствие решения о признании заявителя банкротом и об открытии конкурсного производства в отношении него;</w:t>
      </w:r>
    </w:p>
    <w:p w:rsidR="00436A77" w:rsidRPr="00CB3B61" w:rsidRDefault="00436A77" w:rsidP="00436A77">
      <w:pPr>
        <w:jc w:val="both"/>
        <w:rPr>
          <w:rFonts w:eastAsia="Calibri"/>
          <w:sz w:val="16"/>
          <w:szCs w:val="16"/>
        </w:rPr>
      </w:pPr>
      <w:r w:rsidRPr="00CB3B61">
        <w:rPr>
          <w:rFonts w:eastAsia="Calibri"/>
          <w:sz w:val="16"/>
          <w:szCs w:val="16"/>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436A77" w:rsidRPr="00CB3B61" w:rsidRDefault="00436A77" w:rsidP="00436A77">
      <w:pPr>
        <w:jc w:val="both"/>
        <w:rPr>
          <w:rFonts w:eastAsia="Calibri"/>
          <w:sz w:val="16"/>
          <w:szCs w:val="16"/>
        </w:rPr>
      </w:pPr>
      <w:r w:rsidRPr="00CB3B61">
        <w:rPr>
          <w:rFonts w:eastAsia="Calibri"/>
          <w:sz w:val="16"/>
          <w:szCs w:val="16"/>
        </w:rPr>
        <w:t xml:space="preserve"> - наличие регистрации в качестве юридического лица или индивидуального предпринимателя.</w:t>
      </w:r>
    </w:p>
    <w:p w:rsidR="00436A77" w:rsidRPr="00CB3B61" w:rsidRDefault="00436A77" w:rsidP="00436A77">
      <w:pPr>
        <w:jc w:val="both"/>
        <w:outlineLvl w:val="1"/>
        <w:rPr>
          <w:sz w:val="16"/>
          <w:szCs w:val="16"/>
        </w:rPr>
      </w:pPr>
      <w:r w:rsidRPr="00CB3B61">
        <w:rPr>
          <w:sz w:val="16"/>
          <w:szCs w:val="16"/>
        </w:rPr>
        <w:t>- справка об отсутствии у заявителя задолженности по уплате налогов и сборов в бюджеты всех уровней и государственные внебюджетные фонды;</w:t>
      </w:r>
    </w:p>
    <w:p w:rsidR="00436A77" w:rsidRPr="00CB3B61" w:rsidRDefault="00436A77" w:rsidP="00436A77">
      <w:pPr>
        <w:jc w:val="both"/>
        <w:outlineLvl w:val="1"/>
        <w:rPr>
          <w:sz w:val="16"/>
          <w:szCs w:val="16"/>
        </w:rPr>
      </w:pPr>
      <w:r w:rsidRPr="00CB3B61">
        <w:rPr>
          <w:sz w:val="16"/>
          <w:szCs w:val="16"/>
        </w:rPr>
        <w:t>-  документ, подтверждающий   отсутствие задолженности по кредитным обязательствам;</w:t>
      </w:r>
    </w:p>
    <w:p w:rsidR="00436A77" w:rsidRPr="00CB3B61" w:rsidRDefault="00436A77" w:rsidP="00436A77">
      <w:pPr>
        <w:jc w:val="both"/>
        <w:outlineLvl w:val="1"/>
        <w:rPr>
          <w:sz w:val="16"/>
          <w:szCs w:val="16"/>
        </w:rPr>
      </w:pPr>
      <w:r w:rsidRPr="00CB3B61">
        <w:rPr>
          <w:sz w:val="16"/>
          <w:szCs w:val="16"/>
        </w:rPr>
        <w:t>-  наличие спец. техники, необходимой для эксплуатации объектов концессионного соглашения.</w:t>
      </w:r>
    </w:p>
    <w:p w:rsidR="00436A77" w:rsidRPr="00CB3B61" w:rsidRDefault="00436A77" w:rsidP="00436A77">
      <w:pPr>
        <w:jc w:val="both"/>
        <w:rPr>
          <w:rFonts w:eastAsia="Calibri"/>
          <w:sz w:val="16"/>
          <w:szCs w:val="16"/>
        </w:rPr>
      </w:pPr>
    </w:p>
    <w:p w:rsidR="00436A77" w:rsidRPr="00CB3B61" w:rsidRDefault="00436A77" w:rsidP="00436A77">
      <w:pPr>
        <w:jc w:val="both"/>
        <w:rPr>
          <w:rFonts w:eastAsia="Calibri"/>
          <w:sz w:val="16"/>
          <w:szCs w:val="16"/>
        </w:rPr>
      </w:pPr>
      <w:r w:rsidRPr="00CB3B61">
        <w:rPr>
          <w:rFonts w:eastAsia="Calibri"/>
          <w:sz w:val="16"/>
          <w:szCs w:val="16"/>
        </w:rPr>
        <w:t xml:space="preserve"> Настоящим Заявитель дает согласие на представление разъяснений положений Заявки по запросу Конкурсной комиссии.</w:t>
      </w:r>
    </w:p>
    <w:p w:rsidR="00436A77" w:rsidRPr="00CB3B61" w:rsidRDefault="00436A77" w:rsidP="00436A77">
      <w:pPr>
        <w:jc w:val="both"/>
        <w:rPr>
          <w:rFonts w:eastAsia="Calibri"/>
          <w:sz w:val="16"/>
          <w:szCs w:val="16"/>
        </w:rPr>
      </w:pPr>
    </w:p>
    <w:p w:rsidR="00436A77" w:rsidRPr="00CB3B61" w:rsidRDefault="00436A77" w:rsidP="00436A77">
      <w:pPr>
        <w:jc w:val="both"/>
        <w:rPr>
          <w:rFonts w:eastAsia="Calibri"/>
          <w:sz w:val="16"/>
          <w:szCs w:val="16"/>
        </w:rPr>
      </w:pPr>
      <w:r w:rsidRPr="00CB3B61">
        <w:rPr>
          <w:rFonts w:eastAsia="Calibri"/>
          <w:sz w:val="16"/>
          <w:szCs w:val="16"/>
        </w:rPr>
        <w:t xml:space="preserve">Настоящим Заявитель гарантирует достоверность представленной в Заявке информации и подтверждает право Концедента, Конкурсной комиссии, не противоречащее требованию формирования равных для всех Заявителей условий, запрашивать у Заявителя, в уполномоченных органах власти и у иных третьих лиц информацию, уточняющую представленные в ней сведения. </w:t>
      </w:r>
    </w:p>
    <w:p w:rsidR="00436A77" w:rsidRPr="00CB3B61" w:rsidRDefault="00436A77" w:rsidP="00436A77">
      <w:pPr>
        <w:jc w:val="both"/>
        <w:rPr>
          <w:rFonts w:eastAsia="Calibri"/>
          <w:sz w:val="16"/>
          <w:szCs w:val="16"/>
        </w:rPr>
      </w:pPr>
    </w:p>
    <w:p w:rsidR="00436A77" w:rsidRPr="00CB3B61" w:rsidRDefault="00436A77" w:rsidP="00436A77">
      <w:pPr>
        <w:ind w:left="567" w:hanging="567"/>
        <w:jc w:val="both"/>
        <w:rPr>
          <w:rFonts w:eastAsia="Calibri"/>
          <w:sz w:val="16"/>
          <w:szCs w:val="16"/>
        </w:rPr>
      </w:pPr>
      <w:r w:rsidRPr="00CB3B61">
        <w:rPr>
          <w:sz w:val="16"/>
          <w:szCs w:val="16"/>
        </w:rPr>
        <w:t xml:space="preserve"> </w:t>
      </w:r>
      <w:r w:rsidRPr="00CB3B61">
        <w:rPr>
          <w:rFonts w:eastAsia="Calibri"/>
          <w:sz w:val="16"/>
          <w:szCs w:val="16"/>
        </w:rPr>
        <w:t>Заявитель</w:t>
      </w:r>
    </w:p>
    <w:p w:rsidR="00436A77" w:rsidRPr="00CB3B61" w:rsidRDefault="00436A77" w:rsidP="00436A77">
      <w:pPr>
        <w:spacing w:after="120"/>
        <w:jc w:val="both"/>
        <w:rPr>
          <w:rFonts w:eastAsia="Calibri"/>
          <w:sz w:val="16"/>
          <w:szCs w:val="16"/>
        </w:rPr>
      </w:pPr>
      <w:r w:rsidRPr="00CB3B61">
        <w:rPr>
          <w:rFonts w:eastAsia="Calibri"/>
          <w:sz w:val="16"/>
          <w:szCs w:val="16"/>
        </w:rPr>
        <w:lastRenderedPageBreak/>
        <w:t>Наименование/ ФИО, подпись с расшифровкой, печать (при наличии)</w:t>
      </w:r>
    </w:p>
    <w:p w:rsidR="00436A77" w:rsidRPr="00CB3B61" w:rsidRDefault="00436A77" w:rsidP="00436A77">
      <w:pPr>
        <w:ind w:left="6237"/>
        <w:rPr>
          <w:rFonts w:eastAsia="Calibri"/>
          <w:b/>
          <w:sz w:val="16"/>
          <w:szCs w:val="16"/>
        </w:rPr>
      </w:pPr>
      <w:r w:rsidRPr="00CB3B61">
        <w:rPr>
          <w:rFonts w:eastAsia="Calibri"/>
          <w:b/>
          <w:sz w:val="16"/>
          <w:szCs w:val="16"/>
        </w:rPr>
        <w:t>Приложение № 5</w:t>
      </w:r>
    </w:p>
    <w:p w:rsidR="00436A77" w:rsidRPr="00CB3B61" w:rsidRDefault="00436A77" w:rsidP="00436A77">
      <w:pPr>
        <w:ind w:left="6237"/>
        <w:rPr>
          <w:rFonts w:eastAsia="Calibri"/>
          <w:b/>
          <w:bCs/>
          <w:sz w:val="16"/>
          <w:szCs w:val="16"/>
        </w:rPr>
      </w:pPr>
      <w:r w:rsidRPr="00CB3B61">
        <w:rPr>
          <w:rFonts w:eastAsia="Calibri"/>
          <w:b/>
          <w:sz w:val="16"/>
          <w:szCs w:val="16"/>
        </w:rPr>
        <w:t xml:space="preserve">к конкурсной документации </w:t>
      </w:r>
    </w:p>
    <w:p w:rsidR="00436A77" w:rsidRPr="00CB3B61" w:rsidRDefault="00436A77" w:rsidP="00436A77">
      <w:pPr>
        <w:keepNext/>
        <w:tabs>
          <w:tab w:val="left" w:pos="9356"/>
        </w:tabs>
        <w:suppressAutoHyphens/>
        <w:jc w:val="both"/>
        <w:textAlignment w:val="baseline"/>
        <w:rPr>
          <w:color w:val="000000"/>
          <w:kern w:val="3"/>
          <w:sz w:val="16"/>
          <w:szCs w:val="16"/>
          <w:lang w:eastAsia="ja-JP" w:bidi="fa-IR"/>
        </w:rPr>
      </w:pPr>
    </w:p>
    <w:p w:rsidR="00436A77" w:rsidRPr="00CB3B61" w:rsidRDefault="00436A77" w:rsidP="00436A77">
      <w:pPr>
        <w:spacing w:after="120"/>
        <w:jc w:val="right"/>
        <w:rPr>
          <w:rFonts w:eastAsia="Calibri"/>
          <w:sz w:val="16"/>
          <w:szCs w:val="16"/>
        </w:rPr>
      </w:pPr>
      <w:r w:rsidRPr="00CB3B61">
        <w:rPr>
          <w:rFonts w:eastAsia="Calibri"/>
          <w:b/>
          <w:sz w:val="16"/>
          <w:szCs w:val="16"/>
        </w:rPr>
        <w:t>Форма</w:t>
      </w:r>
    </w:p>
    <w:p w:rsidR="00436A77" w:rsidRPr="00CB3B61" w:rsidRDefault="00436A77" w:rsidP="00436A77">
      <w:pPr>
        <w:suppressAutoHyphens/>
        <w:ind w:left="6276" w:firstLine="96"/>
        <w:textAlignment w:val="baseline"/>
        <w:rPr>
          <w:rFonts w:eastAsia="Times New Roman CYR"/>
          <w:color w:val="000000"/>
          <w:kern w:val="3"/>
          <w:sz w:val="16"/>
          <w:szCs w:val="16"/>
          <w:lang w:eastAsia="ja-JP" w:bidi="fa-IR"/>
        </w:rPr>
      </w:pPr>
    </w:p>
    <w:p w:rsidR="00436A77" w:rsidRPr="00CB3B61" w:rsidRDefault="00436A77" w:rsidP="00436A77">
      <w:pPr>
        <w:tabs>
          <w:tab w:val="left" w:pos="0"/>
          <w:tab w:val="left" w:pos="993"/>
          <w:tab w:val="left" w:pos="1134"/>
        </w:tabs>
        <w:ind w:firstLine="567"/>
        <w:jc w:val="both"/>
        <w:rPr>
          <w:rStyle w:val="21"/>
          <w:rFonts w:eastAsiaTheme="minorHAnsi"/>
          <w:sz w:val="16"/>
          <w:szCs w:val="16"/>
        </w:rPr>
      </w:pPr>
    </w:p>
    <w:p w:rsidR="00436A77" w:rsidRPr="00CB3B61" w:rsidRDefault="00436A77" w:rsidP="00436A77">
      <w:pPr>
        <w:suppressAutoHyphens/>
        <w:ind w:left="6276" w:firstLine="96"/>
        <w:textAlignment w:val="baseline"/>
        <w:rPr>
          <w:rFonts w:eastAsia="Times New Roman CYR"/>
          <w:color w:val="000000"/>
          <w:kern w:val="3"/>
          <w:sz w:val="16"/>
          <w:szCs w:val="16"/>
          <w:lang w:eastAsia="ja-JP" w:bidi="fa-IR"/>
        </w:rPr>
      </w:pPr>
      <w:r w:rsidRPr="00CB3B61">
        <w:rPr>
          <w:rFonts w:eastAsia="Times New Roman CYR"/>
          <w:color w:val="000000"/>
          <w:kern w:val="3"/>
          <w:sz w:val="16"/>
          <w:szCs w:val="16"/>
          <w:lang w:eastAsia="ja-JP" w:bidi="fa-IR"/>
        </w:rPr>
        <w:t>В Конкурсную комиссию</w:t>
      </w:r>
    </w:p>
    <w:p w:rsidR="00436A77" w:rsidRPr="00CB3B61" w:rsidRDefault="00436A77" w:rsidP="00436A77">
      <w:pPr>
        <w:keepNext/>
        <w:tabs>
          <w:tab w:val="left" w:pos="9356"/>
        </w:tabs>
        <w:suppressAutoHyphens/>
        <w:jc w:val="both"/>
        <w:textAlignment w:val="baseline"/>
        <w:rPr>
          <w:color w:val="000000"/>
          <w:kern w:val="3"/>
          <w:sz w:val="16"/>
          <w:szCs w:val="16"/>
          <w:lang w:eastAsia="ja-JP" w:bidi="fa-IR"/>
        </w:rPr>
      </w:pPr>
    </w:p>
    <w:p w:rsidR="00436A77" w:rsidRPr="00CB3B61" w:rsidRDefault="00436A77" w:rsidP="00436A77">
      <w:pPr>
        <w:keepNext/>
        <w:tabs>
          <w:tab w:val="left" w:pos="9356"/>
        </w:tabs>
        <w:suppressAutoHyphens/>
        <w:jc w:val="both"/>
        <w:textAlignment w:val="baseline"/>
        <w:rPr>
          <w:color w:val="000000"/>
          <w:kern w:val="3"/>
          <w:sz w:val="16"/>
          <w:szCs w:val="16"/>
          <w:lang w:eastAsia="ja-JP" w:bidi="fa-IR"/>
        </w:rPr>
      </w:pPr>
      <w:r w:rsidRPr="00CB3B61">
        <w:rPr>
          <w:color w:val="000000"/>
          <w:kern w:val="3"/>
          <w:sz w:val="16"/>
          <w:szCs w:val="16"/>
          <w:lang w:eastAsia="ja-JP" w:bidi="fa-IR"/>
        </w:rPr>
        <w:t xml:space="preserve">№___ «___»______20__    </w:t>
      </w:r>
      <w:r w:rsidRPr="00CB3B61">
        <w:rPr>
          <w:rFonts w:eastAsia="Times New Roman CYR"/>
          <w:color w:val="000000"/>
          <w:kern w:val="3"/>
          <w:sz w:val="16"/>
          <w:szCs w:val="16"/>
          <w:lang w:eastAsia="ja-JP" w:bidi="fa-IR"/>
        </w:rPr>
        <w:t>г.</w:t>
      </w:r>
    </w:p>
    <w:p w:rsidR="00436A77" w:rsidRPr="00CB3B61" w:rsidRDefault="00436A77" w:rsidP="00436A77">
      <w:pPr>
        <w:keepNext/>
        <w:tabs>
          <w:tab w:val="left" w:pos="9356"/>
        </w:tabs>
        <w:suppressAutoHyphens/>
        <w:jc w:val="both"/>
        <w:textAlignment w:val="baseline"/>
        <w:rPr>
          <w:color w:val="000000"/>
          <w:kern w:val="3"/>
          <w:sz w:val="16"/>
          <w:szCs w:val="16"/>
          <w:lang w:eastAsia="ja-JP" w:bidi="fa-IR"/>
        </w:rPr>
      </w:pPr>
    </w:p>
    <w:p w:rsidR="00436A77" w:rsidRPr="00CB3B61" w:rsidRDefault="00436A77" w:rsidP="00436A77">
      <w:pPr>
        <w:keepNext/>
        <w:tabs>
          <w:tab w:val="left" w:pos="9356"/>
        </w:tabs>
        <w:suppressAutoHyphens/>
        <w:jc w:val="both"/>
        <w:textAlignment w:val="baseline"/>
        <w:rPr>
          <w:color w:val="000000"/>
          <w:kern w:val="3"/>
          <w:sz w:val="16"/>
          <w:szCs w:val="16"/>
          <w:lang w:eastAsia="ja-JP" w:bidi="fa-IR"/>
        </w:rPr>
      </w:pPr>
    </w:p>
    <w:p w:rsidR="00436A77" w:rsidRPr="00CB3B61" w:rsidRDefault="00436A77" w:rsidP="00436A77">
      <w:pPr>
        <w:suppressAutoHyphens/>
        <w:jc w:val="center"/>
        <w:textAlignment w:val="baseline"/>
        <w:rPr>
          <w:rFonts w:eastAsia="Times New Roman CYR"/>
          <w:b/>
          <w:bCs/>
          <w:color w:val="000000"/>
          <w:kern w:val="3"/>
          <w:sz w:val="16"/>
          <w:szCs w:val="16"/>
          <w:lang w:eastAsia="ja-JP" w:bidi="fa-IR"/>
        </w:rPr>
      </w:pPr>
      <w:r w:rsidRPr="00CB3B61">
        <w:rPr>
          <w:rFonts w:eastAsia="Times New Roman CYR"/>
          <w:b/>
          <w:bCs/>
          <w:color w:val="000000"/>
          <w:kern w:val="3"/>
          <w:sz w:val="16"/>
          <w:szCs w:val="16"/>
          <w:lang w:eastAsia="ja-JP" w:bidi="fa-IR"/>
        </w:rPr>
        <w:t>З А П Р О С</w:t>
      </w:r>
    </w:p>
    <w:p w:rsidR="00436A77" w:rsidRPr="00CB3B61" w:rsidRDefault="00436A77" w:rsidP="00436A77">
      <w:pPr>
        <w:jc w:val="center"/>
        <w:rPr>
          <w:rFonts w:eastAsia="Calibri" w:cs="Tahoma"/>
          <w:b/>
          <w:kern w:val="3"/>
          <w:sz w:val="16"/>
          <w:szCs w:val="16"/>
          <w:lang w:bidi="fa-IR"/>
        </w:rPr>
      </w:pPr>
      <w:r w:rsidRPr="00CB3B61">
        <w:rPr>
          <w:rFonts w:eastAsia="Times New Roman CYR"/>
          <w:b/>
          <w:color w:val="000000"/>
          <w:sz w:val="16"/>
          <w:szCs w:val="16"/>
        </w:rPr>
        <w:t xml:space="preserve">на разъяснение отдельных положений конкурсной документации, представляемой для участия в открытом конкурсе на право </w:t>
      </w:r>
      <w:r w:rsidRPr="00CB3B61">
        <w:rPr>
          <w:b/>
          <w:color w:val="000000"/>
          <w:sz w:val="16"/>
          <w:szCs w:val="16"/>
        </w:rPr>
        <w:t xml:space="preserve">заключения концессионного соглашения в отношении объектов водоснабжения, </w:t>
      </w:r>
      <w:r w:rsidRPr="00CB3B61">
        <w:rPr>
          <w:rFonts w:eastAsia="Calibri" w:cs="Tahoma"/>
          <w:b/>
          <w:bCs/>
          <w:kern w:val="3"/>
          <w:sz w:val="16"/>
          <w:szCs w:val="16"/>
          <w:lang w:val="de-DE" w:eastAsia="ja-JP" w:bidi="fa-IR"/>
        </w:rPr>
        <w:t>расположенных</w:t>
      </w:r>
      <w:r w:rsidRPr="00CB3B61">
        <w:rPr>
          <w:rFonts w:eastAsia="Calibri" w:cs="Tahoma"/>
          <w:b/>
          <w:kern w:val="3"/>
          <w:sz w:val="16"/>
          <w:szCs w:val="16"/>
          <w:lang w:val="de-DE" w:bidi="fa-IR"/>
        </w:rPr>
        <w:t xml:space="preserve"> на территории </w:t>
      </w:r>
    </w:p>
    <w:p w:rsidR="00436A77" w:rsidRPr="00CB3B61" w:rsidRDefault="00436A77" w:rsidP="00436A77">
      <w:pPr>
        <w:jc w:val="center"/>
        <w:rPr>
          <w:rFonts w:eastAsia="Calibri" w:cs="Tahoma"/>
          <w:b/>
          <w:kern w:val="3"/>
          <w:sz w:val="16"/>
          <w:szCs w:val="16"/>
          <w:lang w:bidi="fa-IR"/>
        </w:rPr>
      </w:pPr>
      <w:r w:rsidRPr="00CB3B61">
        <w:rPr>
          <w:rFonts w:eastAsia="Calibri" w:cs="Tahoma"/>
          <w:b/>
          <w:kern w:val="3"/>
          <w:sz w:val="16"/>
          <w:szCs w:val="16"/>
          <w:lang w:bidi="fa-IR"/>
        </w:rPr>
        <w:t>Новомарковского</w:t>
      </w:r>
      <w:r w:rsidRPr="00CB3B61">
        <w:rPr>
          <w:rFonts w:eastAsia="Calibri" w:cs="Tahoma"/>
          <w:b/>
          <w:kern w:val="3"/>
          <w:sz w:val="16"/>
          <w:szCs w:val="16"/>
          <w:lang w:val="de-DE" w:bidi="fa-IR"/>
        </w:rPr>
        <w:t xml:space="preserve"> сельского поселения</w:t>
      </w:r>
    </w:p>
    <w:p w:rsidR="00436A77" w:rsidRPr="00CB3B61" w:rsidRDefault="00436A77" w:rsidP="00436A77">
      <w:pPr>
        <w:keepNext/>
        <w:tabs>
          <w:tab w:val="left" w:pos="9356"/>
        </w:tabs>
        <w:suppressAutoHyphens/>
        <w:spacing w:before="220" w:line="220" w:lineRule="atLeast"/>
        <w:ind w:firstLine="284"/>
        <w:jc w:val="both"/>
        <w:textAlignment w:val="baseline"/>
        <w:rPr>
          <w:rFonts w:eastAsia="Times New Roman CYR"/>
          <w:color w:val="000000"/>
          <w:kern w:val="3"/>
          <w:sz w:val="16"/>
          <w:szCs w:val="16"/>
          <w:lang w:eastAsia="ja-JP" w:bidi="fa-IR"/>
        </w:rPr>
      </w:pPr>
      <w:r w:rsidRPr="00CB3B61">
        <w:rPr>
          <w:rFonts w:eastAsia="Times New Roman CYR"/>
          <w:color w:val="000000"/>
          <w:kern w:val="3"/>
          <w:sz w:val="16"/>
          <w:szCs w:val="16"/>
          <w:lang w:eastAsia="ja-JP" w:bidi="fa-IR"/>
        </w:rPr>
        <w:t>Прошу Вас разъяснить следующие положения конкурсной документации:</w:t>
      </w:r>
    </w:p>
    <w:p w:rsidR="00436A77" w:rsidRPr="00CB3B61" w:rsidRDefault="00436A77" w:rsidP="00436A77">
      <w:pPr>
        <w:keepNext/>
        <w:tabs>
          <w:tab w:val="left" w:pos="9356"/>
        </w:tabs>
        <w:suppressAutoHyphens/>
        <w:spacing w:before="220" w:line="220" w:lineRule="atLeast"/>
        <w:ind w:firstLine="284"/>
        <w:jc w:val="both"/>
        <w:textAlignment w:val="baseline"/>
        <w:rPr>
          <w:color w:val="000000"/>
          <w:kern w:val="3"/>
          <w:sz w:val="16"/>
          <w:szCs w:val="16"/>
          <w:lang w:eastAsia="ja-JP" w:bidi="fa-IR"/>
        </w:rPr>
      </w:pPr>
    </w:p>
    <w:tbl>
      <w:tblPr>
        <w:tblW w:w="10023" w:type="dxa"/>
        <w:tblInd w:w="40" w:type="dxa"/>
        <w:tblLayout w:type="fixed"/>
        <w:tblCellMar>
          <w:left w:w="10" w:type="dxa"/>
          <w:right w:w="10" w:type="dxa"/>
        </w:tblCellMar>
        <w:tblLook w:val="0000" w:firstRow="0" w:lastRow="0" w:firstColumn="0" w:lastColumn="0" w:noHBand="0" w:noVBand="0"/>
      </w:tblPr>
      <w:tblGrid>
        <w:gridCol w:w="709"/>
        <w:gridCol w:w="2368"/>
        <w:gridCol w:w="6946"/>
      </w:tblGrid>
      <w:tr w:rsidR="00436A77" w:rsidRPr="00CB3B61" w:rsidTr="00B7690A">
        <w:trPr>
          <w:trHeight w:val="905"/>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tcPr>
          <w:p w:rsidR="00436A77" w:rsidRPr="00CB3B61" w:rsidRDefault="00436A77" w:rsidP="00B7690A">
            <w:pPr>
              <w:keepNext/>
              <w:tabs>
                <w:tab w:val="left" w:pos="9356"/>
              </w:tabs>
              <w:suppressAutoHyphens/>
              <w:spacing w:before="40"/>
              <w:jc w:val="center"/>
              <w:textAlignment w:val="baseline"/>
              <w:rPr>
                <w:b/>
                <w:bCs/>
                <w:color w:val="000000"/>
                <w:kern w:val="3"/>
                <w:sz w:val="16"/>
                <w:szCs w:val="16"/>
                <w:lang w:val="en-US" w:eastAsia="ja-JP" w:bidi="fa-IR"/>
              </w:rPr>
            </w:pPr>
            <w:r w:rsidRPr="00CB3B61">
              <w:rPr>
                <w:b/>
                <w:bCs/>
                <w:color w:val="000000"/>
                <w:kern w:val="3"/>
                <w:sz w:val="16"/>
                <w:szCs w:val="16"/>
                <w:lang w:val="en-US" w:eastAsia="ja-JP" w:bidi="fa-IR"/>
              </w:rPr>
              <w:t>№</w:t>
            </w:r>
          </w:p>
          <w:p w:rsidR="00436A77" w:rsidRPr="00CB3B61" w:rsidRDefault="00436A77" w:rsidP="00B7690A">
            <w:pPr>
              <w:keepNext/>
              <w:tabs>
                <w:tab w:val="left" w:pos="9356"/>
              </w:tabs>
              <w:suppressAutoHyphens/>
              <w:spacing w:before="40"/>
              <w:jc w:val="center"/>
              <w:textAlignment w:val="baseline"/>
              <w:rPr>
                <w:rFonts w:eastAsia="Times New Roman CYR"/>
                <w:b/>
                <w:bCs/>
                <w:color w:val="000000"/>
                <w:kern w:val="3"/>
                <w:sz w:val="16"/>
                <w:szCs w:val="16"/>
                <w:lang w:eastAsia="ja-JP" w:bidi="fa-IR"/>
              </w:rPr>
            </w:pPr>
            <w:r w:rsidRPr="00CB3B61">
              <w:rPr>
                <w:rFonts w:eastAsia="Times New Roman CYR"/>
                <w:b/>
                <w:bCs/>
                <w:color w:val="000000"/>
                <w:kern w:val="3"/>
                <w:sz w:val="16"/>
                <w:szCs w:val="16"/>
                <w:lang w:eastAsia="ja-JP" w:bidi="fa-IR"/>
              </w:rPr>
              <w:t>п/п</w:t>
            </w:r>
          </w:p>
        </w:tc>
        <w:tc>
          <w:tcPr>
            <w:tcW w:w="2368"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tcPr>
          <w:p w:rsidR="00436A77" w:rsidRPr="00CB3B61" w:rsidRDefault="00436A77" w:rsidP="00B7690A">
            <w:pPr>
              <w:keepNext/>
              <w:tabs>
                <w:tab w:val="left" w:pos="9356"/>
              </w:tabs>
              <w:suppressAutoHyphens/>
              <w:spacing w:before="40"/>
              <w:jc w:val="center"/>
              <w:textAlignment w:val="baseline"/>
              <w:rPr>
                <w:rFonts w:eastAsia="Times New Roman CYR"/>
                <w:b/>
                <w:bCs/>
                <w:color w:val="000000"/>
                <w:kern w:val="3"/>
                <w:sz w:val="16"/>
                <w:szCs w:val="16"/>
                <w:lang w:eastAsia="ja-JP" w:bidi="fa-IR"/>
              </w:rPr>
            </w:pPr>
            <w:r w:rsidRPr="00CB3B61">
              <w:rPr>
                <w:rFonts w:eastAsia="Times New Roman CYR"/>
                <w:b/>
                <w:bCs/>
                <w:color w:val="000000"/>
                <w:kern w:val="3"/>
                <w:sz w:val="16"/>
                <w:szCs w:val="16"/>
                <w:lang w:eastAsia="ja-JP" w:bidi="fa-IR"/>
              </w:rPr>
              <w:t>Раздел, пункт</w:t>
            </w:r>
          </w:p>
          <w:p w:rsidR="00436A77" w:rsidRPr="00CB3B61" w:rsidRDefault="00436A77" w:rsidP="00B7690A">
            <w:pPr>
              <w:keepNext/>
              <w:tabs>
                <w:tab w:val="left" w:pos="9356"/>
              </w:tabs>
              <w:suppressAutoHyphens/>
              <w:spacing w:before="40"/>
              <w:jc w:val="center"/>
              <w:textAlignment w:val="baseline"/>
              <w:rPr>
                <w:rFonts w:eastAsia="Times New Roman CYR"/>
                <w:b/>
                <w:bCs/>
                <w:color w:val="000000"/>
                <w:kern w:val="3"/>
                <w:sz w:val="16"/>
                <w:szCs w:val="16"/>
                <w:lang w:eastAsia="ja-JP" w:bidi="fa-IR"/>
              </w:rPr>
            </w:pPr>
            <w:r w:rsidRPr="00CB3B61">
              <w:rPr>
                <w:rFonts w:eastAsia="Times New Roman CYR"/>
                <w:b/>
                <w:bCs/>
                <w:color w:val="000000"/>
                <w:kern w:val="3"/>
                <w:sz w:val="16"/>
                <w:szCs w:val="16"/>
                <w:lang w:eastAsia="ja-JP" w:bidi="fa-IR"/>
              </w:rPr>
              <w:t>конкурсной документации</w:t>
            </w: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tcPr>
          <w:p w:rsidR="00436A77" w:rsidRPr="00CB3B61" w:rsidRDefault="00436A77" w:rsidP="00B7690A">
            <w:pPr>
              <w:keepNext/>
              <w:tabs>
                <w:tab w:val="left" w:pos="9356"/>
              </w:tabs>
              <w:suppressAutoHyphens/>
              <w:spacing w:before="40"/>
              <w:jc w:val="center"/>
              <w:textAlignment w:val="baseline"/>
              <w:rPr>
                <w:rFonts w:eastAsia="Times New Roman CYR"/>
                <w:b/>
                <w:bCs/>
                <w:color w:val="000000"/>
                <w:kern w:val="3"/>
                <w:sz w:val="16"/>
                <w:szCs w:val="16"/>
                <w:lang w:eastAsia="ja-JP" w:bidi="fa-IR"/>
              </w:rPr>
            </w:pPr>
            <w:r w:rsidRPr="00CB3B61">
              <w:rPr>
                <w:rFonts w:eastAsia="Times New Roman CYR"/>
                <w:b/>
                <w:bCs/>
                <w:color w:val="000000"/>
                <w:kern w:val="3"/>
                <w:sz w:val="16"/>
                <w:szCs w:val="16"/>
                <w:lang w:eastAsia="ja-JP" w:bidi="fa-IR"/>
              </w:rPr>
              <w:t>Содержание запроса</w:t>
            </w:r>
          </w:p>
          <w:p w:rsidR="00436A77" w:rsidRPr="00CB3B61" w:rsidRDefault="00436A77" w:rsidP="00B7690A">
            <w:pPr>
              <w:keepNext/>
              <w:tabs>
                <w:tab w:val="left" w:pos="9356"/>
              </w:tabs>
              <w:suppressAutoHyphens/>
              <w:spacing w:before="40"/>
              <w:jc w:val="center"/>
              <w:textAlignment w:val="baseline"/>
              <w:rPr>
                <w:rFonts w:eastAsia="Times New Roman CYR"/>
                <w:b/>
                <w:bCs/>
                <w:color w:val="000000"/>
                <w:kern w:val="3"/>
                <w:sz w:val="16"/>
                <w:szCs w:val="16"/>
                <w:lang w:eastAsia="ja-JP" w:bidi="fa-IR"/>
              </w:rPr>
            </w:pPr>
            <w:r w:rsidRPr="00CB3B61">
              <w:rPr>
                <w:rFonts w:eastAsia="Times New Roman CYR"/>
                <w:b/>
                <w:bCs/>
                <w:color w:val="000000"/>
                <w:kern w:val="3"/>
                <w:sz w:val="16"/>
                <w:szCs w:val="16"/>
                <w:lang w:eastAsia="ja-JP" w:bidi="fa-IR"/>
              </w:rPr>
              <w:t>на разъяснение положений конкурсной документации</w:t>
            </w:r>
          </w:p>
        </w:tc>
      </w:tr>
      <w:tr w:rsidR="00436A77" w:rsidRPr="00CB3B61" w:rsidTr="00B7690A">
        <w:trPr>
          <w:trHeight w:val="5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r>
      <w:tr w:rsidR="00436A77" w:rsidRPr="00CB3B61" w:rsidTr="00B7690A">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r>
      <w:tr w:rsidR="00436A77" w:rsidRPr="00CB3B61" w:rsidTr="00B7690A">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r>
      <w:tr w:rsidR="00436A77" w:rsidRPr="00CB3B61" w:rsidTr="00B7690A">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436A77" w:rsidRPr="00CB3B61" w:rsidRDefault="00436A77" w:rsidP="00B7690A">
            <w:pPr>
              <w:keepNext/>
              <w:tabs>
                <w:tab w:val="left" w:pos="9356"/>
              </w:tabs>
              <w:suppressAutoHyphens/>
              <w:spacing w:before="20"/>
              <w:jc w:val="both"/>
              <w:textAlignment w:val="baseline"/>
              <w:rPr>
                <w:color w:val="000000"/>
                <w:kern w:val="3"/>
                <w:sz w:val="16"/>
                <w:szCs w:val="16"/>
                <w:lang w:eastAsia="ja-JP" w:bidi="fa-IR"/>
              </w:rPr>
            </w:pPr>
          </w:p>
          <w:p w:rsidR="00436A77" w:rsidRPr="00CB3B61" w:rsidRDefault="00436A77" w:rsidP="00B7690A">
            <w:pPr>
              <w:keepNext/>
              <w:tabs>
                <w:tab w:val="left" w:pos="9356"/>
              </w:tabs>
              <w:suppressAutoHyphens/>
              <w:spacing w:before="20"/>
              <w:jc w:val="both"/>
              <w:textAlignment w:val="baseline"/>
              <w:rPr>
                <w:rFonts w:eastAsia="Calibri"/>
                <w:color w:val="000000"/>
                <w:kern w:val="3"/>
                <w:sz w:val="16"/>
                <w:szCs w:val="16"/>
                <w:lang w:eastAsia="ja-JP" w:bidi="fa-IR"/>
              </w:rPr>
            </w:pPr>
          </w:p>
        </w:tc>
      </w:tr>
    </w:tbl>
    <w:p w:rsidR="00436A77" w:rsidRPr="00CB3B61" w:rsidRDefault="00436A77" w:rsidP="00436A77">
      <w:pPr>
        <w:keepNext/>
        <w:tabs>
          <w:tab w:val="left" w:pos="9356"/>
        </w:tabs>
        <w:suppressAutoHyphens/>
        <w:spacing w:before="240"/>
        <w:jc w:val="both"/>
        <w:textAlignment w:val="baseline"/>
        <w:rPr>
          <w:color w:val="000000"/>
          <w:kern w:val="3"/>
          <w:sz w:val="16"/>
          <w:szCs w:val="16"/>
          <w:lang w:eastAsia="ja-JP" w:bidi="fa-IR"/>
        </w:rPr>
      </w:pPr>
    </w:p>
    <w:p w:rsidR="00436A77" w:rsidRPr="00CB3B61" w:rsidRDefault="00436A77" w:rsidP="00436A77">
      <w:pPr>
        <w:keepNext/>
        <w:tabs>
          <w:tab w:val="left" w:pos="9356"/>
        </w:tabs>
        <w:suppressAutoHyphens/>
        <w:spacing w:before="240"/>
        <w:jc w:val="both"/>
        <w:textAlignment w:val="baseline"/>
        <w:rPr>
          <w:color w:val="000000"/>
          <w:kern w:val="3"/>
          <w:sz w:val="16"/>
          <w:szCs w:val="16"/>
          <w:lang w:eastAsia="ja-JP" w:bidi="fa-IR"/>
        </w:rPr>
      </w:pPr>
    </w:p>
    <w:p w:rsidR="00436A77" w:rsidRPr="00CB3B61" w:rsidRDefault="00436A77" w:rsidP="00436A77">
      <w:pPr>
        <w:keepNext/>
        <w:tabs>
          <w:tab w:val="left" w:pos="9356"/>
        </w:tabs>
        <w:suppressAutoHyphens/>
        <w:spacing w:before="240"/>
        <w:jc w:val="both"/>
        <w:textAlignment w:val="baseline"/>
        <w:rPr>
          <w:rFonts w:eastAsia="Times New Roman CYR"/>
          <w:color w:val="000000"/>
          <w:kern w:val="3"/>
          <w:sz w:val="16"/>
          <w:szCs w:val="16"/>
          <w:lang w:eastAsia="ja-JP" w:bidi="fa-IR"/>
        </w:rPr>
      </w:pPr>
      <w:r w:rsidRPr="00CB3B61">
        <w:rPr>
          <w:rFonts w:eastAsia="Times New Roman CYR"/>
          <w:color w:val="000000"/>
          <w:kern w:val="3"/>
          <w:sz w:val="16"/>
          <w:szCs w:val="16"/>
          <w:lang w:eastAsia="ja-JP" w:bidi="fa-IR"/>
        </w:rPr>
        <w:t>Ответ на запрос прошу направить по факсу (</w:t>
      </w:r>
      <w:r w:rsidRPr="00CB3B61">
        <w:rPr>
          <w:rFonts w:eastAsia="Times New Roman CYR"/>
          <w:color w:val="000000"/>
          <w:kern w:val="3"/>
          <w:sz w:val="16"/>
          <w:szCs w:val="16"/>
          <w:lang w:val="en-US" w:eastAsia="ja-JP" w:bidi="fa-IR"/>
        </w:rPr>
        <w:t>e</w:t>
      </w:r>
      <w:r w:rsidRPr="00CB3B61">
        <w:rPr>
          <w:rFonts w:eastAsia="Times New Roman CYR"/>
          <w:color w:val="000000"/>
          <w:kern w:val="3"/>
          <w:sz w:val="16"/>
          <w:szCs w:val="16"/>
          <w:lang w:eastAsia="ja-JP" w:bidi="fa-IR"/>
        </w:rPr>
        <w:t>-</w:t>
      </w:r>
      <w:r w:rsidRPr="00CB3B61">
        <w:rPr>
          <w:rFonts w:eastAsia="Times New Roman CYR"/>
          <w:color w:val="000000"/>
          <w:kern w:val="3"/>
          <w:sz w:val="16"/>
          <w:szCs w:val="16"/>
          <w:lang w:val="en-US" w:eastAsia="ja-JP" w:bidi="fa-IR"/>
        </w:rPr>
        <w:t>mail</w:t>
      </w:r>
      <w:r w:rsidRPr="00CB3B61">
        <w:rPr>
          <w:rFonts w:eastAsia="Times New Roman CYR"/>
          <w:color w:val="000000"/>
          <w:kern w:val="3"/>
          <w:sz w:val="16"/>
          <w:szCs w:val="16"/>
          <w:lang w:eastAsia="ja-JP" w:bidi="fa-IR"/>
        </w:rPr>
        <w:t>):</w:t>
      </w:r>
    </w:p>
    <w:p w:rsidR="00436A77" w:rsidRPr="00CB3B61" w:rsidRDefault="00436A77" w:rsidP="00436A77">
      <w:pPr>
        <w:keepNext/>
        <w:tabs>
          <w:tab w:val="left" w:pos="9356"/>
        </w:tabs>
        <w:suppressAutoHyphens/>
        <w:spacing w:before="180"/>
        <w:jc w:val="both"/>
        <w:textAlignment w:val="baseline"/>
        <w:rPr>
          <w:rFonts w:eastAsia="Andale Sans UI"/>
          <w:color w:val="000000"/>
          <w:kern w:val="3"/>
          <w:sz w:val="16"/>
          <w:szCs w:val="16"/>
          <w:lang w:val="de-DE" w:eastAsia="ja-JP" w:bidi="fa-IR"/>
        </w:rPr>
      </w:pPr>
      <w:r w:rsidRPr="00CB3B61">
        <w:rPr>
          <w:color w:val="000000"/>
          <w:kern w:val="3"/>
          <w:sz w:val="16"/>
          <w:szCs w:val="16"/>
          <w:lang w:eastAsia="ja-JP" w:bidi="fa-IR"/>
        </w:rPr>
        <w:t>(</w:t>
      </w:r>
      <w:r w:rsidRPr="00CB3B61">
        <w:rPr>
          <w:rFonts w:eastAsia="Times New Roman CYR"/>
          <w:color w:val="000000"/>
          <w:kern w:val="3"/>
          <w:sz w:val="16"/>
          <w:szCs w:val="16"/>
          <w:lang w:eastAsia="ja-JP" w:bidi="fa-IR"/>
        </w:rPr>
        <w:t>телефон-факс участника открытого конкурса)</w:t>
      </w:r>
    </w:p>
    <w:p w:rsidR="00436A77" w:rsidRPr="00CB3B61" w:rsidRDefault="00436A77" w:rsidP="00436A77">
      <w:pPr>
        <w:keepNext/>
        <w:suppressAutoHyphens/>
        <w:jc w:val="both"/>
        <w:textAlignment w:val="baseline"/>
        <w:rPr>
          <w:color w:val="000000"/>
          <w:kern w:val="3"/>
          <w:sz w:val="16"/>
          <w:szCs w:val="16"/>
          <w:lang w:eastAsia="ja-JP" w:bidi="fa-IR"/>
        </w:rPr>
      </w:pPr>
    </w:p>
    <w:p w:rsidR="00436A77" w:rsidRPr="00CB3B61" w:rsidRDefault="00436A77" w:rsidP="00436A77">
      <w:pPr>
        <w:keepNext/>
        <w:suppressAutoHyphens/>
        <w:jc w:val="both"/>
        <w:textAlignment w:val="baseline"/>
        <w:rPr>
          <w:rFonts w:eastAsia="Times New Roman CYR"/>
          <w:color w:val="000000"/>
          <w:kern w:val="3"/>
          <w:sz w:val="16"/>
          <w:szCs w:val="16"/>
          <w:lang w:eastAsia="ja-JP" w:bidi="fa-IR"/>
        </w:rPr>
      </w:pPr>
      <w:r w:rsidRPr="00CB3B61">
        <w:rPr>
          <w:color w:val="000000"/>
          <w:kern w:val="3"/>
          <w:sz w:val="16"/>
          <w:szCs w:val="16"/>
          <w:lang w:eastAsia="ja-JP" w:bidi="fa-IR"/>
        </w:rPr>
        <w:t>Заявитель (руководитель Заявителя)</w:t>
      </w:r>
      <w:r w:rsidRPr="00CB3B61">
        <w:rPr>
          <w:rFonts w:eastAsia="Times New Roman CYR"/>
          <w:color w:val="000000"/>
          <w:kern w:val="3"/>
          <w:sz w:val="16"/>
          <w:szCs w:val="16"/>
          <w:lang w:eastAsia="ja-JP" w:bidi="fa-IR"/>
        </w:rPr>
        <w:t xml:space="preserve">            _________________ ( ___________________ )</w:t>
      </w:r>
    </w:p>
    <w:p w:rsidR="00436A77" w:rsidRPr="00CB3B61" w:rsidRDefault="00436A77" w:rsidP="00436A77">
      <w:pPr>
        <w:suppressAutoHyphens/>
        <w:textAlignment w:val="baseline"/>
        <w:rPr>
          <w:i/>
          <w:iCs/>
          <w:color w:val="000000"/>
          <w:kern w:val="3"/>
          <w:sz w:val="16"/>
          <w:szCs w:val="16"/>
          <w:lang w:eastAsia="ja-JP" w:bidi="fa-IR"/>
        </w:rPr>
      </w:pPr>
    </w:p>
    <w:p w:rsidR="00436A77" w:rsidRPr="00CB3B61" w:rsidRDefault="00436A77" w:rsidP="00436A77">
      <w:pPr>
        <w:suppressAutoHyphens/>
        <w:jc w:val="center"/>
        <w:textAlignment w:val="baseline"/>
        <w:rPr>
          <w:rFonts w:eastAsia="Times New Roman CYR"/>
          <w:bCs/>
          <w:color w:val="000000"/>
          <w:kern w:val="3"/>
          <w:sz w:val="16"/>
          <w:szCs w:val="16"/>
          <w:lang w:eastAsia="ja-JP" w:bidi="fa-IR"/>
        </w:rPr>
      </w:pPr>
      <w:r w:rsidRPr="00CB3B61">
        <w:rPr>
          <w:rFonts w:eastAsia="Times New Roman CYR"/>
          <w:bCs/>
          <w:color w:val="000000"/>
          <w:kern w:val="3"/>
          <w:sz w:val="16"/>
          <w:szCs w:val="16"/>
          <w:lang w:eastAsia="ja-JP" w:bidi="fa-IR"/>
        </w:rPr>
        <w:t>М.П.</w:t>
      </w:r>
    </w:p>
    <w:p w:rsidR="00436A77" w:rsidRPr="00CB3B61" w:rsidRDefault="00436A77" w:rsidP="00436A77">
      <w:pPr>
        <w:suppressAutoHyphens/>
        <w:jc w:val="center"/>
        <w:textAlignment w:val="baseline"/>
        <w:rPr>
          <w:rFonts w:eastAsia="Times New Roman CYR"/>
          <w:bCs/>
          <w:color w:val="000000"/>
          <w:kern w:val="3"/>
          <w:sz w:val="16"/>
          <w:szCs w:val="16"/>
          <w:lang w:eastAsia="ja-JP" w:bidi="fa-IR"/>
        </w:rPr>
      </w:pPr>
    </w:p>
    <w:p w:rsidR="00436A77" w:rsidRPr="00CB3B61" w:rsidRDefault="00436A77" w:rsidP="00436A77">
      <w:pPr>
        <w:suppressAutoHyphens/>
        <w:jc w:val="center"/>
        <w:textAlignment w:val="baseline"/>
        <w:rPr>
          <w:rFonts w:eastAsia="Times New Roman CYR"/>
          <w:bCs/>
          <w:color w:val="000000"/>
          <w:kern w:val="3"/>
          <w:sz w:val="16"/>
          <w:szCs w:val="16"/>
          <w:lang w:eastAsia="ja-JP" w:bidi="fa-IR"/>
        </w:rPr>
      </w:pPr>
    </w:p>
    <w:p w:rsidR="00436A77" w:rsidRPr="00CB3B61" w:rsidRDefault="00436A77" w:rsidP="00436A77">
      <w:pPr>
        <w:suppressAutoHyphens/>
        <w:jc w:val="center"/>
        <w:textAlignment w:val="baseline"/>
        <w:rPr>
          <w:rFonts w:eastAsia="Times New Roman CYR"/>
          <w:bCs/>
          <w:color w:val="000000"/>
          <w:kern w:val="3"/>
          <w:sz w:val="16"/>
          <w:szCs w:val="16"/>
          <w:lang w:eastAsia="ja-JP" w:bidi="fa-IR"/>
        </w:rPr>
      </w:pPr>
    </w:p>
    <w:p w:rsidR="00436A77" w:rsidRPr="00CB3B61" w:rsidRDefault="00436A77" w:rsidP="00436A77">
      <w:pPr>
        <w:suppressAutoHyphens/>
        <w:jc w:val="center"/>
        <w:textAlignment w:val="baseline"/>
        <w:rPr>
          <w:rFonts w:eastAsia="Times New Roman CYR"/>
          <w:bCs/>
          <w:color w:val="000000"/>
          <w:kern w:val="3"/>
          <w:sz w:val="16"/>
          <w:szCs w:val="16"/>
          <w:lang w:eastAsia="ja-JP" w:bidi="fa-IR"/>
        </w:rPr>
      </w:pPr>
    </w:p>
    <w:p w:rsidR="00436A77" w:rsidRPr="00CB3B61" w:rsidRDefault="00436A77" w:rsidP="00436A77">
      <w:pPr>
        <w:suppressAutoHyphens/>
        <w:jc w:val="center"/>
        <w:textAlignment w:val="baseline"/>
        <w:rPr>
          <w:rFonts w:eastAsia="Times New Roman CYR"/>
          <w:bCs/>
          <w:color w:val="000000"/>
          <w:kern w:val="3"/>
          <w:sz w:val="16"/>
          <w:szCs w:val="16"/>
          <w:lang w:eastAsia="ja-JP" w:bidi="fa-IR"/>
        </w:rPr>
      </w:pPr>
    </w:p>
    <w:p w:rsidR="00436A77" w:rsidRPr="00CB3B61" w:rsidRDefault="00436A77" w:rsidP="00436A77">
      <w:pPr>
        <w:suppressAutoHyphens/>
        <w:jc w:val="center"/>
        <w:textAlignment w:val="baseline"/>
        <w:rPr>
          <w:rFonts w:eastAsia="Times New Roman CYR"/>
          <w:bCs/>
          <w:color w:val="000000"/>
          <w:kern w:val="3"/>
          <w:sz w:val="16"/>
          <w:szCs w:val="16"/>
          <w:lang w:eastAsia="ja-JP" w:bidi="fa-IR"/>
        </w:rPr>
      </w:pPr>
    </w:p>
    <w:p w:rsidR="00436A77" w:rsidRPr="00CB3B61" w:rsidRDefault="00436A77" w:rsidP="00436A77">
      <w:pPr>
        <w:suppressAutoHyphens/>
        <w:jc w:val="center"/>
        <w:textAlignment w:val="baseline"/>
        <w:rPr>
          <w:rFonts w:eastAsia="Times New Roman CYR"/>
          <w:bCs/>
          <w:color w:val="000000"/>
          <w:kern w:val="3"/>
          <w:sz w:val="16"/>
          <w:szCs w:val="16"/>
          <w:lang w:eastAsia="ja-JP" w:bidi="fa-IR"/>
        </w:rPr>
      </w:pPr>
    </w:p>
    <w:p w:rsidR="00436A77" w:rsidRPr="00CB3B61" w:rsidRDefault="00436A77" w:rsidP="00436A77">
      <w:pPr>
        <w:ind w:left="6237"/>
        <w:rPr>
          <w:rFonts w:eastAsia="Calibri"/>
          <w:b/>
          <w:sz w:val="16"/>
          <w:szCs w:val="16"/>
        </w:rPr>
      </w:pPr>
      <w:r w:rsidRPr="00CB3B61">
        <w:rPr>
          <w:rFonts w:eastAsia="Calibri"/>
          <w:b/>
          <w:sz w:val="16"/>
          <w:szCs w:val="16"/>
        </w:rPr>
        <w:t>Приложение № 6</w:t>
      </w:r>
    </w:p>
    <w:p w:rsidR="00436A77" w:rsidRPr="00CB3B61" w:rsidRDefault="00436A77" w:rsidP="00436A77">
      <w:pPr>
        <w:ind w:left="6237"/>
        <w:rPr>
          <w:rFonts w:eastAsia="Times New Roman CYR"/>
          <w:b/>
          <w:bCs/>
          <w:color w:val="000000"/>
          <w:sz w:val="16"/>
          <w:szCs w:val="16"/>
        </w:rPr>
      </w:pPr>
      <w:r w:rsidRPr="00CB3B61">
        <w:rPr>
          <w:rFonts w:eastAsia="Calibri"/>
          <w:b/>
          <w:sz w:val="16"/>
          <w:szCs w:val="16"/>
        </w:rPr>
        <w:t xml:space="preserve">к конкурсной документации </w:t>
      </w:r>
    </w:p>
    <w:p w:rsidR="00436A77" w:rsidRPr="00CB3B61" w:rsidRDefault="00436A77" w:rsidP="00436A77">
      <w:pPr>
        <w:suppressAutoHyphens/>
        <w:textAlignment w:val="baseline"/>
        <w:rPr>
          <w:color w:val="000000"/>
          <w:kern w:val="3"/>
          <w:sz w:val="16"/>
          <w:szCs w:val="16"/>
          <w:lang w:eastAsia="ja-JP" w:bidi="fa-IR"/>
        </w:rPr>
      </w:pPr>
      <w:r w:rsidRPr="00CB3B61">
        <w:rPr>
          <w:color w:val="000000"/>
          <w:kern w:val="3"/>
          <w:sz w:val="16"/>
          <w:szCs w:val="16"/>
          <w:lang w:eastAsia="ja-JP" w:bidi="fa-IR"/>
        </w:rPr>
        <w:t xml:space="preserve">           </w:t>
      </w:r>
    </w:p>
    <w:p w:rsidR="00436A77" w:rsidRPr="00CB3B61" w:rsidRDefault="00436A77" w:rsidP="00436A77">
      <w:pPr>
        <w:jc w:val="right"/>
        <w:rPr>
          <w:rFonts w:eastAsia="Calibri"/>
          <w:sz w:val="16"/>
          <w:szCs w:val="16"/>
        </w:rPr>
      </w:pPr>
      <w:r w:rsidRPr="00CB3B61">
        <w:rPr>
          <w:rFonts w:eastAsia="Calibri"/>
          <w:sz w:val="16"/>
          <w:szCs w:val="16"/>
        </w:rPr>
        <w:t xml:space="preserve">Форма </w:t>
      </w:r>
    </w:p>
    <w:p w:rsidR="00436A77" w:rsidRPr="00CB3B61" w:rsidRDefault="00436A77" w:rsidP="00436A77">
      <w:pPr>
        <w:jc w:val="center"/>
        <w:rPr>
          <w:rFonts w:eastAsia="Calibri"/>
          <w:sz w:val="16"/>
          <w:szCs w:val="16"/>
        </w:rPr>
      </w:pPr>
      <w:r w:rsidRPr="00CB3B61">
        <w:rPr>
          <w:rFonts w:eastAsia="Calibri"/>
          <w:b/>
          <w:sz w:val="16"/>
          <w:szCs w:val="16"/>
        </w:rPr>
        <w:t>«Конкурсное предложение»</w:t>
      </w:r>
      <w:r w:rsidRPr="00CB3B61">
        <w:rPr>
          <w:rFonts w:eastAsia="Calibri"/>
          <w:sz w:val="16"/>
          <w:szCs w:val="16"/>
        </w:rPr>
        <w:t xml:space="preserve"> </w:t>
      </w:r>
    </w:p>
    <w:p w:rsidR="00436A77" w:rsidRPr="00CB3B61" w:rsidRDefault="00436A77" w:rsidP="00436A77">
      <w:pPr>
        <w:jc w:val="right"/>
        <w:rPr>
          <w:rFonts w:eastAsia="Calibri"/>
          <w:sz w:val="16"/>
          <w:szCs w:val="16"/>
        </w:rPr>
      </w:pPr>
      <w:r w:rsidRPr="00CB3B61">
        <w:rPr>
          <w:rFonts w:eastAsia="Calibri"/>
          <w:sz w:val="16"/>
          <w:szCs w:val="16"/>
        </w:rPr>
        <w:t>Общая часть</w:t>
      </w:r>
    </w:p>
    <w:p w:rsidR="00436A77" w:rsidRPr="00CB3B61" w:rsidRDefault="00436A77" w:rsidP="00436A77">
      <w:pPr>
        <w:jc w:val="both"/>
        <w:rPr>
          <w:rFonts w:eastAsia="Calibri"/>
          <w:sz w:val="16"/>
          <w:szCs w:val="16"/>
        </w:rPr>
      </w:pPr>
      <w:r w:rsidRPr="00CB3B61">
        <w:rPr>
          <w:rFonts w:eastAsia="Calibri"/>
          <w:sz w:val="16"/>
          <w:szCs w:val="16"/>
        </w:rPr>
        <w:t xml:space="preserve">Настоящим ______________________________________________________________ </w:t>
      </w:r>
    </w:p>
    <w:p w:rsidR="00436A77" w:rsidRPr="00CB3B61" w:rsidRDefault="00436A77" w:rsidP="00436A77">
      <w:pPr>
        <w:jc w:val="center"/>
        <w:rPr>
          <w:rFonts w:eastAsia="Calibri"/>
          <w:i/>
          <w:sz w:val="16"/>
          <w:szCs w:val="16"/>
        </w:rPr>
      </w:pPr>
      <w:r w:rsidRPr="00CB3B61">
        <w:rPr>
          <w:rFonts w:eastAsia="Calibri"/>
          <w:i/>
          <w:sz w:val="16"/>
          <w:szCs w:val="16"/>
        </w:rPr>
        <w:t xml:space="preserve">                            (наименование/ФИО, адрес, электронная почта, тел/факс Участника конкурса)</w:t>
      </w:r>
    </w:p>
    <w:p w:rsidR="00436A77" w:rsidRPr="00CB3B61" w:rsidRDefault="00436A77" w:rsidP="00436A77">
      <w:pPr>
        <w:jc w:val="both"/>
        <w:rPr>
          <w:rFonts w:eastAsia="Calibri"/>
          <w:sz w:val="16"/>
          <w:szCs w:val="16"/>
        </w:rPr>
      </w:pPr>
      <w:r w:rsidRPr="00CB3B61">
        <w:rPr>
          <w:rFonts w:eastAsia="Calibri"/>
          <w:sz w:val="16"/>
          <w:szCs w:val="16"/>
        </w:rPr>
        <w:t xml:space="preserve">представляет Конкурсное предложение по открытому конкурсу </w:t>
      </w:r>
      <w:r w:rsidRPr="00CB3B61">
        <w:rPr>
          <w:rFonts w:eastAsia="Calibri"/>
          <w:color w:val="282828"/>
          <w:sz w:val="16"/>
          <w:szCs w:val="16"/>
        </w:rPr>
        <w:t xml:space="preserve">на право заключения концессионного соглашения в отношении объектов водоснабжения, </w:t>
      </w:r>
      <w:r w:rsidRPr="00CB3B61">
        <w:rPr>
          <w:rFonts w:eastAsia="Calibri"/>
          <w:bCs/>
          <w:sz w:val="16"/>
          <w:szCs w:val="16"/>
        </w:rPr>
        <w:t>расположенных</w:t>
      </w:r>
      <w:r w:rsidRPr="00CB3B61">
        <w:rPr>
          <w:rFonts w:eastAsia="Calibri"/>
          <w:color w:val="282828"/>
          <w:sz w:val="16"/>
          <w:szCs w:val="16"/>
        </w:rPr>
        <w:t xml:space="preserve"> на территории Кизильского сельского поселения</w:t>
      </w:r>
    </w:p>
    <w:p w:rsidR="00436A77" w:rsidRPr="00CB3B61" w:rsidRDefault="00436A77" w:rsidP="00436A77">
      <w:pPr>
        <w:tabs>
          <w:tab w:val="left" w:pos="1080"/>
        </w:tabs>
        <w:suppressAutoHyphens/>
        <w:ind w:firstLine="708"/>
        <w:jc w:val="both"/>
        <w:rPr>
          <w:sz w:val="16"/>
          <w:szCs w:val="16"/>
        </w:rPr>
      </w:pPr>
      <w:r w:rsidRPr="00CB3B61">
        <w:rPr>
          <w:sz w:val="16"/>
          <w:szCs w:val="16"/>
        </w:rPr>
        <w:t>2.Конкурсное предложение подается от имени ________________________________________________________________________,</w:t>
      </w:r>
    </w:p>
    <w:p w:rsidR="00436A77" w:rsidRPr="00CB3B61" w:rsidRDefault="00436A77" w:rsidP="00436A77">
      <w:pPr>
        <w:suppressAutoHyphens/>
        <w:jc w:val="center"/>
        <w:rPr>
          <w:i/>
          <w:sz w:val="16"/>
          <w:szCs w:val="16"/>
          <w:vertAlign w:val="superscript"/>
        </w:rPr>
      </w:pPr>
      <w:r w:rsidRPr="00CB3B61">
        <w:rPr>
          <w:i/>
          <w:sz w:val="16"/>
          <w:szCs w:val="16"/>
          <w:vertAlign w:val="superscript"/>
        </w:rPr>
        <w:t>(наименование/ФИО, адрес, электронная почта, тел/факс участника Конкурса, прошедшего Предварительный отбор и подающего данное Конкурсное предложение)</w:t>
      </w:r>
    </w:p>
    <w:p w:rsidR="00436A77" w:rsidRPr="00CB3B61" w:rsidRDefault="00436A77" w:rsidP="00436A77">
      <w:pPr>
        <w:suppressAutoHyphens/>
        <w:jc w:val="center"/>
        <w:rPr>
          <w:sz w:val="16"/>
          <w:szCs w:val="16"/>
        </w:rPr>
      </w:pPr>
    </w:p>
    <w:p w:rsidR="00436A77" w:rsidRPr="00CB3B61" w:rsidRDefault="00436A77" w:rsidP="00436A77">
      <w:pPr>
        <w:suppressAutoHyphens/>
        <w:jc w:val="both"/>
        <w:rPr>
          <w:sz w:val="16"/>
          <w:szCs w:val="16"/>
        </w:rPr>
      </w:pPr>
      <w:r w:rsidRPr="00CB3B61">
        <w:rPr>
          <w:sz w:val="16"/>
          <w:szCs w:val="16"/>
        </w:rPr>
        <w:t>прошедшего Предварительный отбор согласно уведомлению Конкурсной комиссии от __________________ г. № _______, именуемого далее – «Участник конкурса».</w:t>
      </w:r>
    </w:p>
    <w:p w:rsidR="00436A77" w:rsidRPr="00CB3B61" w:rsidRDefault="00436A77" w:rsidP="00436A77">
      <w:pPr>
        <w:suppressAutoHyphens/>
        <w:ind w:firstLine="709"/>
        <w:jc w:val="both"/>
        <w:rPr>
          <w:sz w:val="16"/>
          <w:szCs w:val="16"/>
        </w:rPr>
      </w:pPr>
      <w:r w:rsidRPr="00CB3B61">
        <w:rPr>
          <w:sz w:val="16"/>
          <w:szCs w:val="16"/>
        </w:rPr>
        <w:t>3. Настоящим Участник конкурса в связи с представлением своего Конкурсного предложения подтверждает:</w:t>
      </w:r>
    </w:p>
    <w:p w:rsidR="00436A77" w:rsidRPr="00CB3B61" w:rsidRDefault="00436A77" w:rsidP="00436A77">
      <w:pPr>
        <w:ind w:firstLine="709"/>
        <w:jc w:val="both"/>
        <w:rPr>
          <w:rFonts w:eastAsia="Calibri"/>
          <w:sz w:val="16"/>
          <w:szCs w:val="16"/>
        </w:rPr>
      </w:pPr>
      <w:r w:rsidRPr="00CB3B61">
        <w:rPr>
          <w:rFonts w:eastAsia="Calibri"/>
          <w:sz w:val="16"/>
          <w:szCs w:val="16"/>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водоснабжения, </w:t>
      </w:r>
      <w:r w:rsidRPr="00CB3B61">
        <w:rPr>
          <w:rFonts w:eastAsia="Calibri"/>
          <w:bCs/>
          <w:sz w:val="16"/>
          <w:szCs w:val="16"/>
        </w:rPr>
        <w:t>расположенных</w:t>
      </w:r>
      <w:r w:rsidRPr="00CB3B61">
        <w:rPr>
          <w:rFonts w:eastAsia="Calibri"/>
          <w:sz w:val="16"/>
          <w:szCs w:val="16"/>
        </w:rPr>
        <w:t xml:space="preserve"> на территории Кизильского сельского поселения Кизильского района Челябинской области, именуемой далее – «Конкурсная документация»;</w:t>
      </w:r>
    </w:p>
    <w:p w:rsidR="00436A77" w:rsidRPr="00CB3B61" w:rsidRDefault="00436A77" w:rsidP="00436A77">
      <w:pPr>
        <w:ind w:firstLine="709"/>
        <w:jc w:val="both"/>
        <w:rPr>
          <w:rFonts w:eastAsia="Calibri"/>
          <w:sz w:val="16"/>
          <w:szCs w:val="16"/>
        </w:rPr>
      </w:pPr>
      <w:r w:rsidRPr="00CB3B61">
        <w:rPr>
          <w:rFonts w:eastAsia="Calibri"/>
          <w:sz w:val="16"/>
          <w:szCs w:val="16"/>
        </w:rPr>
        <w:t>-  надлежащее выполнение положений Конкурсной документации при подготовке и представлении настоящего Конкурсного предложения.</w:t>
      </w:r>
    </w:p>
    <w:p w:rsidR="00436A77" w:rsidRPr="00CB3B61" w:rsidRDefault="00436A77" w:rsidP="00436A77">
      <w:pPr>
        <w:suppressAutoHyphens/>
        <w:ind w:firstLine="708"/>
        <w:jc w:val="both"/>
        <w:rPr>
          <w:sz w:val="16"/>
          <w:szCs w:val="16"/>
        </w:rPr>
      </w:pPr>
      <w:r w:rsidRPr="00CB3B61">
        <w:rPr>
          <w:sz w:val="16"/>
          <w:szCs w:val="16"/>
        </w:rPr>
        <w:t>4. Настоящим Участник конкурса выражает намерение участвовать в Конкурсе на условиях, установленных в Конкурсной документации, и в установленных Конкурсной документацией случаях заключить и исполнить Концессионное соглашение, а также выполнить иные связанные с участием в Конкурсе требования Конкурсной документации.</w:t>
      </w:r>
    </w:p>
    <w:p w:rsidR="00436A77" w:rsidRPr="00CB3B61" w:rsidRDefault="00436A77" w:rsidP="00436A77">
      <w:pPr>
        <w:suppressAutoHyphens/>
        <w:ind w:firstLine="708"/>
        <w:jc w:val="both"/>
        <w:rPr>
          <w:sz w:val="16"/>
          <w:szCs w:val="16"/>
        </w:rPr>
      </w:pPr>
      <w:r w:rsidRPr="00CB3B61">
        <w:rPr>
          <w:sz w:val="16"/>
          <w:szCs w:val="16"/>
        </w:rPr>
        <w:t>5. Настоящим Участник конкурса обязуется в случаях, установленных в Конкурсной документации, подписать Концессионное соглашение в соответствии с положениями Конкурсной документации (в т.ч. проектом Концессионного соглашения) и на условиях, установленных в его Конкурсном предложении, в установленный Конкурсной документацией срок, а также выполнить иные связанные с участием в Конкурсе положения Конкурсной документации.</w:t>
      </w:r>
    </w:p>
    <w:p w:rsidR="00436A77" w:rsidRPr="00CB3B61" w:rsidRDefault="00436A77" w:rsidP="00436A77">
      <w:pPr>
        <w:suppressAutoHyphens/>
        <w:ind w:firstLine="708"/>
        <w:jc w:val="both"/>
        <w:rPr>
          <w:sz w:val="16"/>
          <w:szCs w:val="16"/>
        </w:rPr>
      </w:pPr>
    </w:p>
    <w:p w:rsidR="00436A77" w:rsidRPr="00CB3B61" w:rsidRDefault="00436A77" w:rsidP="00436A77">
      <w:pPr>
        <w:jc w:val="both"/>
        <w:rPr>
          <w:rFonts w:ascii="Calibri" w:eastAsia="Calibri" w:hAnsi="Calibri"/>
          <w:sz w:val="16"/>
          <w:szCs w:val="16"/>
        </w:rPr>
      </w:pPr>
    </w:p>
    <w:p w:rsidR="00436A77" w:rsidRPr="00CB3B61" w:rsidRDefault="00436A77" w:rsidP="00436A77">
      <w:pPr>
        <w:jc w:val="both"/>
        <w:rPr>
          <w:rFonts w:eastAsia="Calibri"/>
          <w:sz w:val="16"/>
          <w:szCs w:val="16"/>
        </w:rPr>
      </w:pPr>
      <w:r w:rsidRPr="00CB3B61">
        <w:rPr>
          <w:rFonts w:eastAsia="Calibri"/>
          <w:sz w:val="16"/>
          <w:szCs w:val="16"/>
        </w:rPr>
        <w:t xml:space="preserve">Участник конкурса </w:t>
      </w:r>
    </w:p>
    <w:p w:rsidR="00436A77" w:rsidRPr="00CB3B61" w:rsidRDefault="00436A77" w:rsidP="00436A77">
      <w:pPr>
        <w:jc w:val="both"/>
        <w:rPr>
          <w:rFonts w:ascii="Calibri" w:eastAsia="Calibri" w:hAnsi="Calibri"/>
          <w:sz w:val="16"/>
          <w:szCs w:val="16"/>
        </w:rPr>
      </w:pPr>
      <w:r w:rsidRPr="00CB3B61">
        <w:rPr>
          <w:rFonts w:eastAsia="Calibri"/>
          <w:sz w:val="16"/>
          <w:szCs w:val="16"/>
        </w:rPr>
        <w:t>Наименование/ ФИО, подпись с расшифровкой, печать (при наличии)</w:t>
      </w:r>
    </w:p>
    <w:p w:rsidR="00436A77" w:rsidRPr="00CB3B61" w:rsidRDefault="00436A77" w:rsidP="00436A77">
      <w:pPr>
        <w:rPr>
          <w:sz w:val="16"/>
          <w:szCs w:val="16"/>
        </w:rPr>
      </w:pPr>
    </w:p>
    <w:p w:rsidR="00436A77" w:rsidRPr="00CB3B61" w:rsidRDefault="00436A77" w:rsidP="00436A77">
      <w:pPr>
        <w:ind w:left="-108" w:right="-108"/>
        <w:jc w:val="center"/>
        <w:rPr>
          <w:sz w:val="16"/>
          <w:szCs w:val="16"/>
        </w:rPr>
        <w:sectPr w:rsidR="00436A77" w:rsidRPr="00CB3B61" w:rsidSect="00AE5278">
          <w:pgSz w:w="11906" w:h="16838"/>
          <w:pgMar w:top="1134" w:right="425" w:bottom="851" w:left="992" w:header="709" w:footer="709" w:gutter="0"/>
          <w:cols w:space="708"/>
          <w:docGrid w:linePitch="360"/>
        </w:sectPr>
      </w:pPr>
    </w:p>
    <w:p w:rsidR="00436A77" w:rsidRPr="00CB3B61" w:rsidRDefault="00436A77" w:rsidP="00436A77">
      <w:pPr>
        <w:ind w:left="5954"/>
        <w:rPr>
          <w:rFonts w:eastAsia="Calibri"/>
          <w:b/>
          <w:sz w:val="16"/>
          <w:szCs w:val="16"/>
        </w:rPr>
      </w:pPr>
      <w:r w:rsidRPr="00CB3B61">
        <w:rPr>
          <w:rFonts w:eastAsia="Calibri"/>
          <w:b/>
          <w:sz w:val="16"/>
          <w:szCs w:val="16"/>
        </w:rPr>
        <w:lastRenderedPageBreak/>
        <w:t>Приложение № 7</w:t>
      </w:r>
    </w:p>
    <w:p w:rsidR="00436A77" w:rsidRPr="00CB3B61" w:rsidRDefault="00436A77" w:rsidP="00436A77">
      <w:pPr>
        <w:ind w:left="5954"/>
        <w:rPr>
          <w:rFonts w:eastAsia="Calibri"/>
          <w:b/>
          <w:bCs/>
          <w:sz w:val="16"/>
          <w:szCs w:val="16"/>
        </w:rPr>
      </w:pPr>
      <w:r w:rsidRPr="00CB3B61">
        <w:rPr>
          <w:rFonts w:eastAsia="Calibri"/>
          <w:b/>
          <w:sz w:val="16"/>
          <w:szCs w:val="16"/>
        </w:rPr>
        <w:t xml:space="preserve">к конкурсной документации </w:t>
      </w:r>
    </w:p>
    <w:p w:rsidR="00436A77" w:rsidRPr="00CB3B61" w:rsidRDefault="00436A77" w:rsidP="00436A77">
      <w:pPr>
        <w:keepNext/>
        <w:tabs>
          <w:tab w:val="left" w:pos="9356"/>
        </w:tabs>
        <w:suppressAutoHyphens/>
        <w:jc w:val="right"/>
        <w:textAlignment w:val="baseline"/>
        <w:rPr>
          <w:b/>
          <w:bCs/>
          <w:color w:val="000000"/>
          <w:kern w:val="3"/>
          <w:sz w:val="16"/>
          <w:szCs w:val="16"/>
          <w:lang w:eastAsia="ja-JP" w:bidi="fa-IR"/>
        </w:rPr>
      </w:pPr>
    </w:p>
    <w:p w:rsidR="00436A77" w:rsidRPr="00CB3B61" w:rsidRDefault="00436A77" w:rsidP="00436A77">
      <w:pPr>
        <w:spacing w:after="120"/>
        <w:jc w:val="right"/>
        <w:rPr>
          <w:rFonts w:eastAsia="Calibri"/>
          <w:b/>
          <w:sz w:val="16"/>
          <w:szCs w:val="16"/>
        </w:rPr>
      </w:pPr>
      <w:r w:rsidRPr="00CB3B61">
        <w:rPr>
          <w:rFonts w:eastAsia="Calibri"/>
          <w:b/>
          <w:sz w:val="16"/>
          <w:szCs w:val="16"/>
        </w:rPr>
        <w:t xml:space="preserve">Форма </w:t>
      </w:r>
    </w:p>
    <w:p w:rsidR="00436A77" w:rsidRPr="00CB3B61" w:rsidRDefault="00436A77" w:rsidP="00436A77">
      <w:pPr>
        <w:spacing w:after="120"/>
        <w:jc w:val="center"/>
        <w:rPr>
          <w:rFonts w:eastAsia="Calibri"/>
          <w:b/>
          <w:sz w:val="16"/>
          <w:szCs w:val="16"/>
        </w:rPr>
      </w:pPr>
      <w:r w:rsidRPr="00CB3B61">
        <w:rPr>
          <w:rFonts w:eastAsia="Calibri"/>
          <w:b/>
          <w:sz w:val="16"/>
          <w:szCs w:val="16"/>
        </w:rPr>
        <w:t>«Опись входящих в состав Заявки/Конкурсного предложения</w:t>
      </w:r>
      <w:r w:rsidRPr="00CB3B61">
        <w:rPr>
          <w:rFonts w:eastAsia="Calibri"/>
          <w:b/>
          <w:sz w:val="16"/>
          <w:szCs w:val="16"/>
          <w:vertAlign w:val="superscript"/>
        </w:rPr>
        <w:footnoteReference w:id="1"/>
      </w:r>
      <w:r w:rsidRPr="00CB3B61">
        <w:rPr>
          <w:rFonts w:eastAsia="Calibri"/>
          <w:b/>
          <w:sz w:val="16"/>
          <w:szCs w:val="16"/>
        </w:rPr>
        <w:t xml:space="preserve"> документов» </w:t>
      </w:r>
    </w:p>
    <w:p w:rsidR="00436A77" w:rsidRPr="00CB3B61" w:rsidRDefault="00436A77" w:rsidP="00436A77">
      <w:pPr>
        <w:spacing w:after="120"/>
        <w:jc w:val="center"/>
        <w:rPr>
          <w:rFonts w:eastAsia="Calibri"/>
          <w:sz w:val="16"/>
          <w:szCs w:val="16"/>
        </w:rPr>
      </w:pPr>
    </w:p>
    <w:p w:rsidR="00436A77" w:rsidRPr="00CB3B61" w:rsidRDefault="00436A77" w:rsidP="00436A77">
      <w:pPr>
        <w:spacing w:after="120"/>
        <w:jc w:val="both"/>
        <w:rPr>
          <w:rFonts w:eastAsia="Calibri"/>
          <w:color w:val="000000"/>
          <w:sz w:val="16"/>
          <w:szCs w:val="16"/>
          <w:vertAlign w:val="superscript"/>
        </w:rPr>
      </w:pPr>
      <w:r w:rsidRPr="00CB3B61">
        <w:rPr>
          <w:rFonts w:eastAsia="Calibri"/>
          <w:sz w:val="16"/>
          <w:szCs w:val="16"/>
        </w:rPr>
        <w:t>Заявитель/Участник конкурса</w:t>
      </w:r>
      <w:r w:rsidRPr="00CB3B61">
        <w:rPr>
          <w:rFonts w:eastAsia="Calibri"/>
          <w:sz w:val="16"/>
          <w:szCs w:val="16"/>
          <w:vertAlign w:val="superscript"/>
        </w:rPr>
        <w:footnoteReference w:id="2"/>
      </w:r>
      <w:r w:rsidRPr="00CB3B61">
        <w:rPr>
          <w:rFonts w:eastAsia="Calibri"/>
          <w:sz w:val="16"/>
          <w:szCs w:val="16"/>
        </w:rPr>
        <w:t xml:space="preserve">  ________________________________________________________________________</w:t>
      </w:r>
      <w:r w:rsidRPr="00CB3B61">
        <w:rPr>
          <w:rFonts w:eastAsia="Calibri"/>
          <w:color w:val="000000"/>
          <w:sz w:val="16"/>
          <w:szCs w:val="16"/>
          <w:vertAlign w:val="superscript"/>
        </w:rPr>
        <w:t xml:space="preserve"> </w:t>
      </w:r>
    </w:p>
    <w:p w:rsidR="00436A77" w:rsidRPr="00CB3B61" w:rsidRDefault="00436A77" w:rsidP="00436A77">
      <w:pPr>
        <w:spacing w:after="120"/>
        <w:jc w:val="center"/>
        <w:rPr>
          <w:rFonts w:eastAsia="Calibri"/>
          <w:color w:val="000000"/>
          <w:sz w:val="16"/>
          <w:szCs w:val="16"/>
          <w:vertAlign w:val="superscript"/>
        </w:rPr>
      </w:pPr>
      <w:r w:rsidRPr="00CB3B61">
        <w:rPr>
          <w:rFonts w:eastAsia="Calibri"/>
          <w:color w:val="000000"/>
          <w:sz w:val="16"/>
          <w:szCs w:val="16"/>
          <w:vertAlign w:val="superscript"/>
        </w:rPr>
        <w:t>наименование/ФИО, юридический адрес, электронная почта, тел/факс Заявителя</w:t>
      </w:r>
    </w:p>
    <w:p w:rsidR="00436A77" w:rsidRPr="00CB3B61" w:rsidRDefault="00436A77" w:rsidP="00436A77">
      <w:pPr>
        <w:spacing w:after="120"/>
        <w:jc w:val="both"/>
        <w:rPr>
          <w:rFonts w:eastAsia="Calibri"/>
          <w:sz w:val="16"/>
          <w:szCs w:val="16"/>
        </w:rPr>
      </w:pPr>
      <w:r w:rsidRPr="00CB3B61">
        <w:rPr>
          <w:rFonts w:eastAsia="Calibri"/>
          <w:sz w:val="16"/>
          <w:szCs w:val="16"/>
        </w:rPr>
        <w:t xml:space="preserve">подтверждает, что для участия в открытом конкурсе на право заключения концессионного соглашения в отношении объектов водоснабжения, </w:t>
      </w:r>
      <w:r w:rsidRPr="00CB3B61">
        <w:rPr>
          <w:rFonts w:eastAsia="Calibri"/>
          <w:bCs/>
          <w:sz w:val="16"/>
          <w:szCs w:val="16"/>
        </w:rPr>
        <w:t>расположенных</w:t>
      </w:r>
      <w:r w:rsidRPr="00CB3B61">
        <w:rPr>
          <w:rFonts w:eastAsia="Calibri"/>
          <w:sz w:val="16"/>
          <w:szCs w:val="16"/>
        </w:rPr>
        <w:t xml:space="preserve"> на территории Новомарковского сельского поселения им представлены нижеперечисленные документы и что содержание описи и состав Заявки/ Конкурсного предложения</w:t>
      </w:r>
      <w:r w:rsidRPr="00CB3B61">
        <w:rPr>
          <w:rFonts w:eastAsia="Calibri"/>
          <w:sz w:val="16"/>
          <w:szCs w:val="16"/>
          <w:vertAlign w:val="superscript"/>
        </w:rPr>
        <w:footnoteReference w:id="3"/>
      </w:r>
      <w:r w:rsidRPr="00CB3B61">
        <w:rPr>
          <w:rFonts w:eastAsia="Calibri"/>
          <w:sz w:val="16"/>
          <w:szCs w:val="16"/>
        </w:rPr>
        <w:t xml:space="preserve"> совпадают.</w:t>
      </w:r>
    </w:p>
    <w:p w:rsidR="00436A77" w:rsidRPr="00CB3B61" w:rsidRDefault="00436A77" w:rsidP="00436A77">
      <w:pPr>
        <w:spacing w:after="120"/>
        <w:jc w:val="center"/>
        <w:rPr>
          <w:rFonts w:eastAsia="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790"/>
        <w:gridCol w:w="1794"/>
        <w:gridCol w:w="1453"/>
      </w:tblGrid>
      <w:tr w:rsidR="00436A77" w:rsidRPr="00CB3B61" w:rsidTr="00B7690A">
        <w:tc>
          <w:tcPr>
            <w:tcW w:w="959" w:type="dxa"/>
          </w:tcPr>
          <w:p w:rsidR="00436A77" w:rsidRPr="00CB3B61" w:rsidRDefault="00436A77" w:rsidP="00B7690A">
            <w:pPr>
              <w:spacing w:after="120"/>
              <w:jc w:val="center"/>
              <w:rPr>
                <w:rFonts w:eastAsia="Calibri"/>
                <w:color w:val="000000"/>
                <w:sz w:val="16"/>
                <w:szCs w:val="16"/>
              </w:rPr>
            </w:pPr>
            <w:r w:rsidRPr="00CB3B61">
              <w:rPr>
                <w:rFonts w:eastAsia="Calibri"/>
                <w:color w:val="000000"/>
                <w:sz w:val="16"/>
                <w:szCs w:val="16"/>
              </w:rPr>
              <w:t>№№  п/п</w:t>
            </w:r>
          </w:p>
        </w:tc>
        <w:tc>
          <w:tcPr>
            <w:tcW w:w="5790" w:type="dxa"/>
            <w:shd w:val="clear" w:color="auto" w:fill="auto"/>
          </w:tcPr>
          <w:p w:rsidR="00436A77" w:rsidRPr="00CB3B61" w:rsidRDefault="00436A77" w:rsidP="00B7690A">
            <w:pPr>
              <w:spacing w:after="120"/>
              <w:jc w:val="center"/>
              <w:rPr>
                <w:rFonts w:eastAsia="Calibri"/>
                <w:color w:val="000000"/>
                <w:sz w:val="16"/>
                <w:szCs w:val="16"/>
              </w:rPr>
            </w:pPr>
            <w:r w:rsidRPr="00CB3B61">
              <w:rPr>
                <w:rFonts w:eastAsia="Calibri"/>
                <w:color w:val="000000"/>
                <w:sz w:val="16"/>
                <w:szCs w:val="16"/>
              </w:rPr>
              <w:t>Наименование документа</w:t>
            </w:r>
          </w:p>
        </w:tc>
        <w:tc>
          <w:tcPr>
            <w:tcW w:w="1794" w:type="dxa"/>
            <w:shd w:val="clear" w:color="auto" w:fill="auto"/>
          </w:tcPr>
          <w:p w:rsidR="00436A77" w:rsidRPr="00CB3B61" w:rsidRDefault="00436A77" w:rsidP="00B7690A">
            <w:pPr>
              <w:spacing w:after="120"/>
              <w:jc w:val="center"/>
              <w:rPr>
                <w:rFonts w:eastAsia="Calibri"/>
                <w:color w:val="000000"/>
                <w:sz w:val="16"/>
                <w:szCs w:val="16"/>
              </w:rPr>
            </w:pPr>
            <w:r w:rsidRPr="00CB3B61">
              <w:rPr>
                <w:rFonts w:eastAsia="Calibri"/>
                <w:color w:val="000000"/>
                <w:sz w:val="16"/>
                <w:szCs w:val="16"/>
              </w:rPr>
              <w:t>Количество листов</w:t>
            </w:r>
          </w:p>
        </w:tc>
        <w:tc>
          <w:tcPr>
            <w:tcW w:w="1453" w:type="dxa"/>
            <w:shd w:val="clear" w:color="auto" w:fill="auto"/>
          </w:tcPr>
          <w:p w:rsidR="00436A77" w:rsidRPr="00CB3B61" w:rsidRDefault="00436A77" w:rsidP="00B7690A">
            <w:pPr>
              <w:spacing w:after="120"/>
              <w:jc w:val="center"/>
              <w:rPr>
                <w:rFonts w:eastAsia="Calibri"/>
                <w:color w:val="000000"/>
                <w:sz w:val="16"/>
                <w:szCs w:val="16"/>
              </w:rPr>
            </w:pPr>
            <w:r w:rsidRPr="00CB3B61">
              <w:rPr>
                <w:rFonts w:eastAsia="Calibri"/>
                <w:color w:val="000000"/>
                <w:sz w:val="16"/>
                <w:szCs w:val="16"/>
              </w:rPr>
              <w:t>Номер листа</w:t>
            </w:r>
          </w:p>
        </w:tc>
      </w:tr>
      <w:tr w:rsidR="00436A77" w:rsidRPr="00CB3B61" w:rsidTr="00B7690A">
        <w:tc>
          <w:tcPr>
            <w:tcW w:w="959" w:type="dxa"/>
          </w:tcPr>
          <w:p w:rsidR="00436A77" w:rsidRPr="00CB3B61" w:rsidRDefault="00436A77" w:rsidP="00B7690A">
            <w:pPr>
              <w:spacing w:after="120"/>
              <w:jc w:val="both"/>
              <w:rPr>
                <w:rFonts w:eastAsia="Calibri"/>
                <w:color w:val="000000"/>
                <w:sz w:val="16"/>
                <w:szCs w:val="16"/>
              </w:rPr>
            </w:pPr>
          </w:p>
        </w:tc>
        <w:tc>
          <w:tcPr>
            <w:tcW w:w="5790" w:type="dxa"/>
            <w:shd w:val="clear" w:color="auto" w:fill="auto"/>
          </w:tcPr>
          <w:p w:rsidR="00436A77" w:rsidRPr="00CB3B61" w:rsidRDefault="00436A77" w:rsidP="00B7690A">
            <w:pPr>
              <w:spacing w:after="120"/>
              <w:jc w:val="both"/>
              <w:rPr>
                <w:rFonts w:eastAsia="Calibri"/>
                <w:color w:val="000000"/>
                <w:sz w:val="16"/>
                <w:szCs w:val="16"/>
              </w:rPr>
            </w:pPr>
          </w:p>
        </w:tc>
        <w:tc>
          <w:tcPr>
            <w:tcW w:w="1794" w:type="dxa"/>
            <w:shd w:val="clear" w:color="auto" w:fill="auto"/>
          </w:tcPr>
          <w:p w:rsidR="00436A77" w:rsidRPr="00CB3B61" w:rsidRDefault="00436A77" w:rsidP="00B7690A">
            <w:pPr>
              <w:spacing w:after="120"/>
              <w:jc w:val="both"/>
              <w:rPr>
                <w:rFonts w:eastAsia="Calibri"/>
                <w:color w:val="000000"/>
                <w:sz w:val="16"/>
                <w:szCs w:val="16"/>
              </w:rPr>
            </w:pPr>
          </w:p>
        </w:tc>
        <w:tc>
          <w:tcPr>
            <w:tcW w:w="1453" w:type="dxa"/>
            <w:shd w:val="clear" w:color="auto" w:fill="auto"/>
          </w:tcPr>
          <w:p w:rsidR="00436A77" w:rsidRPr="00CB3B61" w:rsidRDefault="00436A77" w:rsidP="00B7690A">
            <w:pPr>
              <w:spacing w:after="120"/>
              <w:jc w:val="both"/>
              <w:rPr>
                <w:rFonts w:eastAsia="Calibri"/>
                <w:color w:val="000000"/>
                <w:sz w:val="16"/>
                <w:szCs w:val="16"/>
              </w:rPr>
            </w:pPr>
          </w:p>
        </w:tc>
      </w:tr>
      <w:tr w:rsidR="00436A77" w:rsidRPr="00CB3B61" w:rsidTr="00B7690A">
        <w:tc>
          <w:tcPr>
            <w:tcW w:w="959" w:type="dxa"/>
          </w:tcPr>
          <w:p w:rsidR="00436A77" w:rsidRPr="00CB3B61" w:rsidRDefault="00436A77" w:rsidP="00B7690A">
            <w:pPr>
              <w:spacing w:after="120"/>
              <w:jc w:val="both"/>
              <w:rPr>
                <w:rFonts w:eastAsia="Calibri"/>
                <w:color w:val="000000"/>
                <w:sz w:val="16"/>
                <w:szCs w:val="16"/>
              </w:rPr>
            </w:pPr>
          </w:p>
        </w:tc>
        <w:tc>
          <w:tcPr>
            <w:tcW w:w="5790" w:type="dxa"/>
            <w:shd w:val="clear" w:color="auto" w:fill="auto"/>
          </w:tcPr>
          <w:p w:rsidR="00436A77" w:rsidRPr="00CB3B61" w:rsidRDefault="00436A77" w:rsidP="00B7690A">
            <w:pPr>
              <w:spacing w:after="120"/>
              <w:jc w:val="both"/>
              <w:rPr>
                <w:rFonts w:eastAsia="Calibri"/>
                <w:color w:val="000000"/>
                <w:sz w:val="16"/>
                <w:szCs w:val="16"/>
              </w:rPr>
            </w:pPr>
          </w:p>
        </w:tc>
        <w:tc>
          <w:tcPr>
            <w:tcW w:w="1794" w:type="dxa"/>
            <w:shd w:val="clear" w:color="auto" w:fill="auto"/>
          </w:tcPr>
          <w:p w:rsidR="00436A77" w:rsidRPr="00CB3B61" w:rsidRDefault="00436A77" w:rsidP="00B7690A">
            <w:pPr>
              <w:spacing w:after="120"/>
              <w:jc w:val="both"/>
              <w:rPr>
                <w:rFonts w:eastAsia="Calibri"/>
                <w:color w:val="000000"/>
                <w:sz w:val="16"/>
                <w:szCs w:val="16"/>
              </w:rPr>
            </w:pPr>
          </w:p>
        </w:tc>
        <w:tc>
          <w:tcPr>
            <w:tcW w:w="1453" w:type="dxa"/>
            <w:shd w:val="clear" w:color="auto" w:fill="auto"/>
          </w:tcPr>
          <w:p w:rsidR="00436A77" w:rsidRPr="00CB3B61" w:rsidRDefault="00436A77" w:rsidP="00B7690A">
            <w:pPr>
              <w:spacing w:after="120"/>
              <w:jc w:val="both"/>
              <w:rPr>
                <w:rFonts w:eastAsia="Calibri"/>
                <w:color w:val="000000"/>
                <w:sz w:val="16"/>
                <w:szCs w:val="16"/>
              </w:rPr>
            </w:pPr>
          </w:p>
        </w:tc>
      </w:tr>
      <w:tr w:rsidR="00436A77" w:rsidRPr="00CB3B61" w:rsidTr="00B7690A">
        <w:tc>
          <w:tcPr>
            <w:tcW w:w="959" w:type="dxa"/>
          </w:tcPr>
          <w:p w:rsidR="00436A77" w:rsidRPr="00CB3B61" w:rsidRDefault="00436A77" w:rsidP="00B7690A">
            <w:pPr>
              <w:spacing w:after="120"/>
              <w:jc w:val="both"/>
              <w:rPr>
                <w:rFonts w:eastAsia="Calibri"/>
                <w:sz w:val="16"/>
                <w:szCs w:val="16"/>
              </w:rPr>
            </w:pPr>
          </w:p>
        </w:tc>
        <w:tc>
          <w:tcPr>
            <w:tcW w:w="5790" w:type="dxa"/>
            <w:shd w:val="clear" w:color="auto" w:fill="auto"/>
          </w:tcPr>
          <w:p w:rsidR="00436A77" w:rsidRPr="00CB3B61" w:rsidRDefault="00436A77" w:rsidP="00B7690A">
            <w:pPr>
              <w:spacing w:after="120"/>
              <w:jc w:val="both"/>
              <w:rPr>
                <w:rFonts w:eastAsia="Calibri"/>
                <w:sz w:val="16"/>
                <w:szCs w:val="16"/>
              </w:rPr>
            </w:pPr>
          </w:p>
        </w:tc>
        <w:tc>
          <w:tcPr>
            <w:tcW w:w="1794" w:type="dxa"/>
            <w:shd w:val="clear" w:color="auto" w:fill="auto"/>
          </w:tcPr>
          <w:p w:rsidR="00436A77" w:rsidRPr="00CB3B61" w:rsidRDefault="00436A77" w:rsidP="00B7690A">
            <w:pPr>
              <w:spacing w:after="120"/>
              <w:jc w:val="both"/>
              <w:rPr>
                <w:rFonts w:eastAsia="Calibri"/>
                <w:color w:val="000000"/>
                <w:sz w:val="16"/>
                <w:szCs w:val="16"/>
              </w:rPr>
            </w:pPr>
          </w:p>
        </w:tc>
        <w:tc>
          <w:tcPr>
            <w:tcW w:w="1453" w:type="dxa"/>
            <w:shd w:val="clear" w:color="auto" w:fill="auto"/>
          </w:tcPr>
          <w:p w:rsidR="00436A77" w:rsidRPr="00CB3B61" w:rsidRDefault="00436A77" w:rsidP="00B7690A">
            <w:pPr>
              <w:spacing w:after="120"/>
              <w:jc w:val="both"/>
              <w:rPr>
                <w:rFonts w:eastAsia="Calibri"/>
                <w:color w:val="000000"/>
                <w:sz w:val="16"/>
                <w:szCs w:val="16"/>
              </w:rPr>
            </w:pPr>
          </w:p>
        </w:tc>
      </w:tr>
      <w:tr w:rsidR="00436A77" w:rsidRPr="00CB3B61" w:rsidTr="00B7690A">
        <w:tc>
          <w:tcPr>
            <w:tcW w:w="959" w:type="dxa"/>
          </w:tcPr>
          <w:p w:rsidR="00436A77" w:rsidRPr="00CB3B61" w:rsidRDefault="00436A77" w:rsidP="00B7690A">
            <w:pPr>
              <w:spacing w:after="120"/>
              <w:jc w:val="both"/>
              <w:rPr>
                <w:rFonts w:eastAsia="Calibri"/>
                <w:b/>
                <w:color w:val="000000"/>
                <w:sz w:val="16"/>
                <w:szCs w:val="16"/>
              </w:rPr>
            </w:pPr>
          </w:p>
        </w:tc>
        <w:tc>
          <w:tcPr>
            <w:tcW w:w="5790" w:type="dxa"/>
            <w:shd w:val="clear" w:color="auto" w:fill="auto"/>
          </w:tcPr>
          <w:p w:rsidR="00436A77" w:rsidRPr="00CB3B61" w:rsidRDefault="00436A77" w:rsidP="00B7690A">
            <w:pPr>
              <w:spacing w:after="120"/>
              <w:jc w:val="both"/>
              <w:rPr>
                <w:rFonts w:eastAsia="Calibri"/>
                <w:b/>
                <w:color w:val="000000"/>
                <w:sz w:val="16"/>
                <w:szCs w:val="16"/>
              </w:rPr>
            </w:pPr>
          </w:p>
        </w:tc>
        <w:tc>
          <w:tcPr>
            <w:tcW w:w="1794" w:type="dxa"/>
            <w:shd w:val="clear" w:color="auto" w:fill="auto"/>
          </w:tcPr>
          <w:p w:rsidR="00436A77" w:rsidRPr="00CB3B61" w:rsidRDefault="00436A77" w:rsidP="00B7690A">
            <w:pPr>
              <w:spacing w:after="120"/>
              <w:jc w:val="both"/>
              <w:rPr>
                <w:rFonts w:eastAsia="Calibri"/>
                <w:color w:val="000000"/>
                <w:sz w:val="16"/>
                <w:szCs w:val="16"/>
              </w:rPr>
            </w:pPr>
          </w:p>
        </w:tc>
        <w:tc>
          <w:tcPr>
            <w:tcW w:w="1453" w:type="dxa"/>
            <w:shd w:val="clear" w:color="auto" w:fill="auto"/>
          </w:tcPr>
          <w:p w:rsidR="00436A77" w:rsidRPr="00CB3B61" w:rsidRDefault="00436A77" w:rsidP="00B7690A">
            <w:pPr>
              <w:spacing w:after="120"/>
              <w:jc w:val="both"/>
              <w:rPr>
                <w:rFonts w:eastAsia="Calibri"/>
                <w:color w:val="000000"/>
                <w:sz w:val="16"/>
                <w:szCs w:val="16"/>
              </w:rPr>
            </w:pPr>
          </w:p>
        </w:tc>
      </w:tr>
      <w:tr w:rsidR="00436A77" w:rsidRPr="00CB3B61" w:rsidTr="00B7690A">
        <w:tc>
          <w:tcPr>
            <w:tcW w:w="959" w:type="dxa"/>
          </w:tcPr>
          <w:p w:rsidR="00436A77" w:rsidRPr="00CB3B61" w:rsidRDefault="00436A77" w:rsidP="00B7690A">
            <w:pPr>
              <w:spacing w:after="120"/>
              <w:jc w:val="both"/>
              <w:rPr>
                <w:rFonts w:eastAsia="Calibri"/>
                <w:sz w:val="16"/>
                <w:szCs w:val="16"/>
              </w:rPr>
            </w:pPr>
          </w:p>
        </w:tc>
        <w:tc>
          <w:tcPr>
            <w:tcW w:w="5790" w:type="dxa"/>
            <w:shd w:val="clear" w:color="auto" w:fill="auto"/>
          </w:tcPr>
          <w:p w:rsidR="00436A77" w:rsidRPr="00CB3B61" w:rsidRDefault="00436A77" w:rsidP="00B7690A">
            <w:pPr>
              <w:spacing w:after="120"/>
              <w:jc w:val="both"/>
              <w:rPr>
                <w:rFonts w:eastAsia="Calibri"/>
                <w:sz w:val="16"/>
                <w:szCs w:val="16"/>
              </w:rPr>
            </w:pPr>
          </w:p>
        </w:tc>
        <w:tc>
          <w:tcPr>
            <w:tcW w:w="1794" w:type="dxa"/>
            <w:shd w:val="clear" w:color="auto" w:fill="auto"/>
          </w:tcPr>
          <w:p w:rsidR="00436A77" w:rsidRPr="00CB3B61" w:rsidRDefault="00436A77" w:rsidP="00B7690A">
            <w:pPr>
              <w:spacing w:after="120"/>
              <w:jc w:val="both"/>
              <w:rPr>
                <w:rFonts w:eastAsia="Calibri"/>
                <w:color w:val="000000"/>
                <w:sz w:val="16"/>
                <w:szCs w:val="16"/>
              </w:rPr>
            </w:pPr>
          </w:p>
        </w:tc>
        <w:tc>
          <w:tcPr>
            <w:tcW w:w="1453" w:type="dxa"/>
            <w:shd w:val="clear" w:color="auto" w:fill="auto"/>
          </w:tcPr>
          <w:p w:rsidR="00436A77" w:rsidRPr="00CB3B61" w:rsidRDefault="00436A77" w:rsidP="00B7690A">
            <w:pPr>
              <w:spacing w:after="120"/>
              <w:jc w:val="both"/>
              <w:rPr>
                <w:rFonts w:eastAsia="Calibri"/>
                <w:color w:val="000000"/>
                <w:sz w:val="16"/>
                <w:szCs w:val="16"/>
              </w:rPr>
            </w:pPr>
          </w:p>
        </w:tc>
      </w:tr>
      <w:tr w:rsidR="00436A77" w:rsidRPr="00CB3B61" w:rsidTr="00B7690A">
        <w:tc>
          <w:tcPr>
            <w:tcW w:w="959" w:type="dxa"/>
          </w:tcPr>
          <w:p w:rsidR="00436A77" w:rsidRPr="00CB3B61" w:rsidRDefault="00436A77" w:rsidP="00B7690A">
            <w:pPr>
              <w:spacing w:after="120"/>
              <w:jc w:val="both"/>
              <w:rPr>
                <w:rFonts w:eastAsia="Calibri"/>
                <w:sz w:val="16"/>
                <w:szCs w:val="16"/>
              </w:rPr>
            </w:pPr>
          </w:p>
        </w:tc>
        <w:tc>
          <w:tcPr>
            <w:tcW w:w="5790" w:type="dxa"/>
            <w:shd w:val="clear" w:color="auto" w:fill="auto"/>
          </w:tcPr>
          <w:p w:rsidR="00436A77" w:rsidRPr="00CB3B61" w:rsidRDefault="00436A77" w:rsidP="00B7690A">
            <w:pPr>
              <w:spacing w:after="120"/>
              <w:jc w:val="both"/>
              <w:rPr>
                <w:rFonts w:eastAsia="Calibri"/>
                <w:sz w:val="16"/>
                <w:szCs w:val="16"/>
              </w:rPr>
            </w:pPr>
          </w:p>
        </w:tc>
        <w:tc>
          <w:tcPr>
            <w:tcW w:w="1794" w:type="dxa"/>
            <w:shd w:val="clear" w:color="auto" w:fill="auto"/>
          </w:tcPr>
          <w:p w:rsidR="00436A77" w:rsidRPr="00CB3B61" w:rsidRDefault="00436A77" w:rsidP="00B7690A">
            <w:pPr>
              <w:spacing w:after="120"/>
              <w:jc w:val="both"/>
              <w:rPr>
                <w:rFonts w:eastAsia="Calibri"/>
                <w:color w:val="000000"/>
                <w:sz w:val="16"/>
                <w:szCs w:val="16"/>
              </w:rPr>
            </w:pPr>
          </w:p>
        </w:tc>
        <w:tc>
          <w:tcPr>
            <w:tcW w:w="1453" w:type="dxa"/>
            <w:shd w:val="clear" w:color="auto" w:fill="auto"/>
          </w:tcPr>
          <w:p w:rsidR="00436A77" w:rsidRPr="00CB3B61" w:rsidRDefault="00436A77" w:rsidP="00B7690A">
            <w:pPr>
              <w:spacing w:after="120"/>
              <w:jc w:val="both"/>
              <w:rPr>
                <w:rFonts w:eastAsia="Calibri"/>
                <w:color w:val="000000"/>
                <w:sz w:val="16"/>
                <w:szCs w:val="16"/>
              </w:rPr>
            </w:pPr>
          </w:p>
        </w:tc>
      </w:tr>
      <w:tr w:rsidR="00436A77" w:rsidRPr="00CB3B61" w:rsidTr="00B7690A">
        <w:tc>
          <w:tcPr>
            <w:tcW w:w="959" w:type="dxa"/>
          </w:tcPr>
          <w:p w:rsidR="00436A77" w:rsidRPr="00CB3B61" w:rsidRDefault="00436A77" w:rsidP="00B7690A">
            <w:pPr>
              <w:spacing w:after="120"/>
              <w:jc w:val="both"/>
              <w:rPr>
                <w:rFonts w:eastAsia="Calibri"/>
                <w:sz w:val="16"/>
                <w:szCs w:val="16"/>
              </w:rPr>
            </w:pPr>
          </w:p>
        </w:tc>
        <w:tc>
          <w:tcPr>
            <w:tcW w:w="5790" w:type="dxa"/>
            <w:shd w:val="clear" w:color="auto" w:fill="auto"/>
          </w:tcPr>
          <w:p w:rsidR="00436A77" w:rsidRPr="00CB3B61" w:rsidRDefault="00436A77" w:rsidP="00B7690A">
            <w:pPr>
              <w:spacing w:after="120"/>
              <w:jc w:val="both"/>
              <w:rPr>
                <w:rFonts w:eastAsia="Calibri"/>
                <w:sz w:val="16"/>
                <w:szCs w:val="16"/>
              </w:rPr>
            </w:pPr>
          </w:p>
        </w:tc>
        <w:tc>
          <w:tcPr>
            <w:tcW w:w="1794" w:type="dxa"/>
            <w:shd w:val="clear" w:color="auto" w:fill="auto"/>
          </w:tcPr>
          <w:p w:rsidR="00436A77" w:rsidRPr="00CB3B61" w:rsidRDefault="00436A77" w:rsidP="00B7690A">
            <w:pPr>
              <w:spacing w:after="120"/>
              <w:jc w:val="both"/>
              <w:rPr>
                <w:rFonts w:eastAsia="Calibri"/>
                <w:color w:val="000000"/>
                <w:sz w:val="16"/>
                <w:szCs w:val="16"/>
              </w:rPr>
            </w:pPr>
          </w:p>
        </w:tc>
        <w:tc>
          <w:tcPr>
            <w:tcW w:w="1453" w:type="dxa"/>
            <w:shd w:val="clear" w:color="auto" w:fill="auto"/>
          </w:tcPr>
          <w:p w:rsidR="00436A77" w:rsidRPr="00CB3B61" w:rsidRDefault="00436A77" w:rsidP="00B7690A">
            <w:pPr>
              <w:spacing w:after="120"/>
              <w:jc w:val="both"/>
              <w:rPr>
                <w:rFonts w:eastAsia="Calibri"/>
                <w:color w:val="000000"/>
                <w:sz w:val="16"/>
                <w:szCs w:val="16"/>
              </w:rPr>
            </w:pPr>
          </w:p>
        </w:tc>
      </w:tr>
      <w:tr w:rsidR="00436A77" w:rsidRPr="00CB3B61" w:rsidTr="00B7690A">
        <w:tc>
          <w:tcPr>
            <w:tcW w:w="959" w:type="dxa"/>
          </w:tcPr>
          <w:p w:rsidR="00436A77" w:rsidRPr="00CB3B61" w:rsidRDefault="00436A77" w:rsidP="00B7690A">
            <w:pPr>
              <w:spacing w:after="120"/>
              <w:jc w:val="both"/>
              <w:rPr>
                <w:rFonts w:eastAsia="Calibri"/>
                <w:color w:val="000000"/>
                <w:sz w:val="16"/>
                <w:szCs w:val="16"/>
              </w:rPr>
            </w:pPr>
          </w:p>
        </w:tc>
        <w:tc>
          <w:tcPr>
            <w:tcW w:w="5790" w:type="dxa"/>
            <w:shd w:val="clear" w:color="auto" w:fill="auto"/>
          </w:tcPr>
          <w:p w:rsidR="00436A77" w:rsidRPr="00CB3B61" w:rsidRDefault="00436A77" w:rsidP="00B7690A">
            <w:pPr>
              <w:spacing w:after="120"/>
              <w:jc w:val="both"/>
              <w:rPr>
                <w:rFonts w:eastAsia="Calibri"/>
                <w:color w:val="000000"/>
                <w:sz w:val="16"/>
                <w:szCs w:val="16"/>
              </w:rPr>
            </w:pPr>
          </w:p>
        </w:tc>
        <w:tc>
          <w:tcPr>
            <w:tcW w:w="1794" w:type="dxa"/>
            <w:shd w:val="clear" w:color="auto" w:fill="auto"/>
          </w:tcPr>
          <w:p w:rsidR="00436A77" w:rsidRPr="00CB3B61" w:rsidRDefault="00436A77" w:rsidP="00B7690A">
            <w:pPr>
              <w:spacing w:after="120"/>
              <w:jc w:val="both"/>
              <w:rPr>
                <w:rFonts w:eastAsia="Calibri"/>
                <w:color w:val="000000"/>
                <w:sz w:val="16"/>
                <w:szCs w:val="16"/>
              </w:rPr>
            </w:pPr>
          </w:p>
        </w:tc>
        <w:tc>
          <w:tcPr>
            <w:tcW w:w="1453" w:type="dxa"/>
            <w:shd w:val="clear" w:color="auto" w:fill="auto"/>
          </w:tcPr>
          <w:p w:rsidR="00436A77" w:rsidRPr="00CB3B61" w:rsidRDefault="00436A77" w:rsidP="00B7690A">
            <w:pPr>
              <w:spacing w:after="120"/>
              <w:jc w:val="both"/>
              <w:rPr>
                <w:rFonts w:eastAsia="Calibri"/>
                <w:color w:val="000000"/>
                <w:sz w:val="16"/>
                <w:szCs w:val="16"/>
              </w:rPr>
            </w:pPr>
          </w:p>
        </w:tc>
      </w:tr>
    </w:tbl>
    <w:p w:rsidR="00436A77" w:rsidRPr="00CB3B61" w:rsidRDefault="00436A77" w:rsidP="00436A77">
      <w:pPr>
        <w:spacing w:after="120"/>
        <w:jc w:val="center"/>
        <w:rPr>
          <w:rFonts w:eastAsia="Calibri"/>
          <w:sz w:val="16"/>
          <w:szCs w:val="16"/>
        </w:rPr>
      </w:pPr>
    </w:p>
    <w:p w:rsidR="00436A77" w:rsidRPr="00CB3B61" w:rsidRDefault="00436A77" w:rsidP="00436A77">
      <w:pPr>
        <w:spacing w:after="120"/>
        <w:jc w:val="center"/>
        <w:rPr>
          <w:rFonts w:eastAsia="Calibri"/>
          <w:sz w:val="16"/>
          <w:szCs w:val="16"/>
        </w:rPr>
      </w:pPr>
    </w:p>
    <w:p w:rsidR="00436A77" w:rsidRPr="00CB3B61" w:rsidRDefault="00436A77" w:rsidP="00436A77">
      <w:pPr>
        <w:spacing w:after="120"/>
        <w:jc w:val="center"/>
        <w:rPr>
          <w:rFonts w:eastAsia="Calibri"/>
          <w:sz w:val="16"/>
          <w:szCs w:val="16"/>
        </w:rPr>
      </w:pPr>
    </w:p>
    <w:p w:rsidR="00436A77" w:rsidRPr="00CB3B61" w:rsidRDefault="00436A77" w:rsidP="00436A77">
      <w:pPr>
        <w:spacing w:after="120"/>
        <w:rPr>
          <w:rFonts w:eastAsia="Calibri"/>
          <w:sz w:val="16"/>
          <w:szCs w:val="16"/>
        </w:rPr>
      </w:pPr>
      <w:r w:rsidRPr="00CB3B61">
        <w:rPr>
          <w:rFonts w:eastAsia="Calibri"/>
          <w:sz w:val="16"/>
          <w:szCs w:val="16"/>
        </w:rPr>
        <w:t>______________________ (Подпись с расшифровкой, печать при наличии)</w:t>
      </w:r>
    </w:p>
    <w:p w:rsidR="00436A77" w:rsidRPr="00CB3B61" w:rsidRDefault="00436A77" w:rsidP="00436A77">
      <w:pPr>
        <w:spacing w:after="120"/>
        <w:rPr>
          <w:rFonts w:eastAsia="Calibri"/>
          <w:sz w:val="16"/>
          <w:szCs w:val="16"/>
        </w:rPr>
      </w:pPr>
    </w:p>
    <w:p w:rsidR="00436A77" w:rsidRPr="00CB3B61" w:rsidRDefault="00436A77" w:rsidP="00436A77">
      <w:pPr>
        <w:spacing w:after="120"/>
        <w:rPr>
          <w:rFonts w:eastAsia="Calibri"/>
          <w:sz w:val="16"/>
          <w:szCs w:val="16"/>
        </w:rPr>
      </w:pPr>
    </w:p>
    <w:p w:rsidR="00436A77" w:rsidRPr="00CB3B61" w:rsidRDefault="00436A77" w:rsidP="00436A77">
      <w:pPr>
        <w:spacing w:after="120"/>
        <w:rPr>
          <w:rFonts w:eastAsia="Calibri"/>
          <w:sz w:val="16"/>
          <w:szCs w:val="16"/>
        </w:rPr>
      </w:pPr>
    </w:p>
    <w:p w:rsidR="00436A77" w:rsidRPr="00CB3B61" w:rsidRDefault="00436A77" w:rsidP="00436A77">
      <w:pPr>
        <w:spacing w:after="120"/>
        <w:rPr>
          <w:rFonts w:eastAsia="Calibri"/>
          <w:sz w:val="16"/>
          <w:szCs w:val="16"/>
        </w:rPr>
      </w:pPr>
    </w:p>
    <w:p w:rsidR="00436A77" w:rsidRPr="00CB3B61" w:rsidRDefault="00436A77" w:rsidP="00436A77">
      <w:pPr>
        <w:spacing w:after="120"/>
        <w:rPr>
          <w:rFonts w:eastAsia="Calibri"/>
          <w:sz w:val="16"/>
          <w:szCs w:val="16"/>
        </w:rPr>
      </w:pPr>
    </w:p>
    <w:p w:rsidR="00436A77" w:rsidRPr="00CB3B61" w:rsidRDefault="00436A77" w:rsidP="00436A77">
      <w:pPr>
        <w:spacing w:after="120"/>
        <w:rPr>
          <w:rFonts w:eastAsia="Calibri"/>
          <w:sz w:val="16"/>
          <w:szCs w:val="16"/>
        </w:rPr>
      </w:pPr>
    </w:p>
    <w:p w:rsidR="00436A77" w:rsidRPr="00CB3B61" w:rsidRDefault="00436A77" w:rsidP="00436A77">
      <w:pPr>
        <w:suppressAutoHyphens/>
        <w:spacing w:after="120"/>
        <w:ind w:left="6521"/>
        <w:rPr>
          <w:color w:val="000000"/>
          <w:sz w:val="16"/>
          <w:szCs w:val="16"/>
          <w:lang w:eastAsia="ar-SA"/>
        </w:rPr>
        <w:sectPr w:rsidR="00436A77" w:rsidRPr="00CB3B61" w:rsidSect="003C3638">
          <w:pgSz w:w="11906" w:h="16838"/>
          <w:pgMar w:top="425" w:right="425" w:bottom="567" w:left="1134" w:header="709" w:footer="709" w:gutter="0"/>
          <w:cols w:space="708"/>
          <w:docGrid w:linePitch="360"/>
        </w:sectPr>
      </w:pPr>
    </w:p>
    <w:p w:rsidR="00436A77" w:rsidRPr="00CB3B61" w:rsidRDefault="00436A77" w:rsidP="00436A77">
      <w:pPr>
        <w:jc w:val="right"/>
        <w:rPr>
          <w:bCs/>
          <w:sz w:val="16"/>
          <w:szCs w:val="16"/>
        </w:rPr>
      </w:pPr>
      <w:r w:rsidRPr="00CB3B61">
        <w:rPr>
          <w:bCs/>
          <w:sz w:val="16"/>
          <w:szCs w:val="16"/>
        </w:rPr>
        <w:lastRenderedPageBreak/>
        <w:t>Приложение 8</w:t>
      </w:r>
    </w:p>
    <w:p w:rsidR="00436A77" w:rsidRPr="00CB3B61" w:rsidRDefault="00436A77" w:rsidP="00436A77">
      <w:pPr>
        <w:jc w:val="right"/>
        <w:rPr>
          <w:bCs/>
          <w:sz w:val="16"/>
          <w:szCs w:val="16"/>
        </w:rPr>
      </w:pPr>
      <w:r w:rsidRPr="00CB3B61">
        <w:rPr>
          <w:bCs/>
          <w:sz w:val="16"/>
          <w:szCs w:val="16"/>
        </w:rPr>
        <w:t xml:space="preserve">к конкурсной документации </w:t>
      </w:r>
    </w:p>
    <w:p w:rsidR="00436A77" w:rsidRPr="00CB3B61" w:rsidRDefault="00436A77" w:rsidP="00436A77">
      <w:pPr>
        <w:jc w:val="right"/>
        <w:rPr>
          <w:bCs/>
          <w:sz w:val="16"/>
          <w:szCs w:val="16"/>
        </w:rPr>
      </w:pPr>
      <w:r w:rsidRPr="00CB3B61">
        <w:rPr>
          <w:bCs/>
          <w:sz w:val="16"/>
          <w:szCs w:val="16"/>
        </w:rPr>
        <w:t>ПРОЕКТ</w:t>
      </w:r>
    </w:p>
    <w:p w:rsidR="00436A77" w:rsidRPr="00CB3B61" w:rsidRDefault="00436A77" w:rsidP="00436A77">
      <w:pPr>
        <w:jc w:val="right"/>
        <w:rPr>
          <w:bCs/>
          <w:sz w:val="16"/>
          <w:szCs w:val="16"/>
        </w:rPr>
      </w:pPr>
    </w:p>
    <w:p w:rsidR="00436A77" w:rsidRPr="00CB3B61" w:rsidRDefault="00436A77" w:rsidP="00436A77">
      <w:pPr>
        <w:pStyle w:val="14"/>
        <w:rPr>
          <w:b w:val="0"/>
          <w:sz w:val="16"/>
          <w:szCs w:val="16"/>
        </w:rPr>
      </w:pPr>
      <w:r w:rsidRPr="00CB3B61">
        <w:rPr>
          <w:b w:val="0"/>
          <w:sz w:val="16"/>
          <w:szCs w:val="16"/>
        </w:rPr>
        <w:t>Концессионное соглашение в отношении объектов водоснабжения и водоотведения Новомарковского сельского поселения Кантемировского муниципального района Воронежской области</w:t>
      </w:r>
    </w:p>
    <w:tbl>
      <w:tblPr>
        <w:tblW w:w="9866" w:type="dxa"/>
        <w:tblInd w:w="-1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2"/>
        <w:gridCol w:w="850"/>
        <w:gridCol w:w="147"/>
        <w:gridCol w:w="846"/>
        <w:gridCol w:w="141"/>
        <w:gridCol w:w="142"/>
        <w:gridCol w:w="142"/>
        <w:gridCol w:w="3685"/>
        <w:gridCol w:w="284"/>
        <w:gridCol w:w="2607"/>
      </w:tblGrid>
      <w:tr w:rsidR="00436A77" w:rsidRPr="00CB3B61" w:rsidTr="00B7690A">
        <w:tc>
          <w:tcPr>
            <w:tcW w:w="6975" w:type="dxa"/>
            <w:gridSpan w:val="8"/>
            <w:tcBorders>
              <w:bottom w:val="single" w:sz="4" w:space="0" w:color="auto"/>
            </w:tcBorders>
          </w:tcPr>
          <w:p w:rsidR="00436A77" w:rsidRPr="00CB3B61" w:rsidRDefault="00436A77" w:rsidP="00B7690A">
            <w:pPr>
              <w:pStyle w:val="a0"/>
              <w:jc w:val="left"/>
              <w:rPr>
                <w:rFonts w:cs="Times New Roman"/>
                <w:sz w:val="16"/>
                <w:szCs w:val="16"/>
                <w:lang w:eastAsia="en-US"/>
              </w:rPr>
            </w:pPr>
            <w:r w:rsidRPr="00CB3B61">
              <w:rPr>
                <w:rFonts w:cs="Times New Roman"/>
                <w:sz w:val="16"/>
                <w:szCs w:val="16"/>
              </w:rPr>
              <w:t>с. Новомарковка</w:t>
            </w:r>
          </w:p>
          <w:p w:rsidR="00436A77" w:rsidRPr="00CB3B61" w:rsidRDefault="00436A77" w:rsidP="00B7690A">
            <w:pPr>
              <w:pStyle w:val="a0"/>
              <w:jc w:val="left"/>
              <w:rPr>
                <w:rFonts w:cs="Times New Roman"/>
                <w:sz w:val="16"/>
                <w:szCs w:val="16"/>
                <w:lang w:eastAsia="en-US"/>
              </w:rPr>
            </w:pPr>
            <w:r w:rsidRPr="00CB3B61">
              <w:rPr>
                <w:rFonts w:cs="Times New Roman"/>
                <w:sz w:val="16"/>
                <w:szCs w:val="16"/>
              </w:rPr>
              <w:t xml:space="preserve">Кантемировского муниципального района </w:t>
            </w:r>
          </w:p>
          <w:p w:rsidR="00436A77" w:rsidRPr="00CB3B61" w:rsidRDefault="00436A77" w:rsidP="00B7690A">
            <w:pPr>
              <w:pStyle w:val="a0"/>
              <w:jc w:val="left"/>
              <w:rPr>
                <w:rFonts w:cs="Times New Roman"/>
                <w:sz w:val="16"/>
                <w:szCs w:val="16"/>
                <w:lang w:eastAsia="en-US"/>
              </w:rPr>
            </w:pPr>
            <w:r w:rsidRPr="00CB3B61">
              <w:rPr>
                <w:rFonts w:cs="Times New Roman"/>
                <w:sz w:val="16"/>
                <w:szCs w:val="16"/>
              </w:rPr>
              <w:t>Воронежской области</w:t>
            </w:r>
          </w:p>
        </w:tc>
        <w:tc>
          <w:tcPr>
            <w:tcW w:w="284" w:type="dxa"/>
          </w:tcPr>
          <w:p w:rsidR="00436A77" w:rsidRPr="00CB3B61" w:rsidRDefault="00436A77" w:rsidP="00B7690A">
            <w:pPr>
              <w:pStyle w:val="a0"/>
              <w:jc w:val="left"/>
              <w:rPr>
                <w:rFonts w:cs="Times New Roman"/>
                <w:sz w:val="16"/>
                <w:szCs w:val="16"/>
                <w:lang w:eastAsia="en-US"/>
              </w:rPr>
            </w:pPr>
          </w:p>
        </w:tc>
        <w:tc>
          <w:tcPr>
            <w:tcW w:w="2607" w:type="dxa"/>
            <w:tcBorders>
              <w:bottom w:val="single" w:sz="4" w:space="0" w:color="auto"/>
            </w:tcBorders>
            <w:vAlign w:val="bottom"/>
          </w:tcPr>
          <w:p w:rsidR="00436A77" w:rsidRPr="00CB3B61" w:rsidRDefault="00436A77" w:rsidP="00B7690A">
            <w:pPr>
              <w:pStyle w:val="120"/>
              <w:spacing w:before="120"/>
              <w:jc w:val="left"/>
              <w:rPr>
                <w:rFonts w:cs="Times New Roman"/>
                <w:sz w:val="16"/>
                <w:szCs w:val="16"/>
              </w:rPr>
            </w:pPr>
          </w:p>
        </w:tc>
      </w:tr>
      <w:tr w:rsidR="00436A77" w:rsidRPr="00CB3B61" w:rsidTr="00B7690A">
        <w:tc>
          <w:tcPr>
            <w:tcW w:w="6975" w:type="dxa"/>
            <w:gridSpan w:val="8"/>
            <w:tcBorders>
              <w:top w:val="single" w:sz="4" w:space="0" w:color="auto"/>
              <w:bottom w:val="single" w:sz="4" w:space="0" w:color="D9D9D9"/>
            </w:tcBorders>
          </w:tcPr>
          <w:p w:rsidR="00436A77" w:rsidRPr="00CB3B61" w:rsidRDefault="00436A77" w:rsidP="00B7690A">
            <w:pPr>
              <w:pStyle w:val="aff1"/>
              <w:rPr>
                <w:rFonts w:cs="Times New Roman"/>
                <w:sz w:val="16"/>
                <w:szCs w:val="16"/>
              </w:rPr>
            </w:pPr>
            <w:r w:rsidRPr="00CB3B61">
              <w:rPr>
                <w:rFonts w:cs="Times New Roman"/>
                <w:sz w:val="16"/>
                <w:szCs w:val="16"/>
              </w:rPr>
              <w:t>место заключения</w:t>
            </w:r>
          </w:p>
        </w:tc>
        <w:tc>
          <w:tcPr>
            <w:tcW w:w="284" w:type="dxa"/>
            <w:tcBorders>
              <w:bottom w:val="single" w:sz="4" w:space="0" w:color="D9D9D9"/>
            </w:tcBorders>
          </w:tcPr>
          <w:p w:rsidR="00436A77" w:rsidRPr="00CB3B61" w:rsidRDefault="00436A77" w:rsidP="00B7690A">
            <w:pPr>
              <w:pStyle w:val="aff1"/>
              <w:rPr>
                <w:rFonts w:cs="Times New Roman"/>
                <w:sz w:val="16"/>
                <w:szCs w:val="16"/>
              </w:rPr>
            </w:pPr>
          </w:p>
        </w:tc>
        <w:tc>
          <w:tcPr>
            <w:tcW w:w="2607" w:type="dxa"/>
            <w:tcBorders>
              <w:top w:val="single" w:sz="4" w:space="0" w:color="auto"/>
              <w:bottom w:val="single" w:sz="4" w:space="0" w:color="D9D9D9"/>
            </w:tcBorders>
          </w:tcPr>
          <w:p w:rsidR="00436A77" w:rsidRPr="00CB3B61" w:rsidRDefault="00436A77" w:rsidP="00B7690A">
            <w:pPr>
              <w:pStyle w:val="aff1"/>
              <w:rPr>
                <w:rFonts w:cs="Times New Roman"/>
                <w:sz w:val="16"/>
                <w:szCs w:val="16"/>
              </w:rPr>
            </w:pPr>
            <w:r w:rsidRPr="00CB3B61">
              <w:rPr>
                <w:rFonts w:cs="Times New Roman"/>
                <w:sz w:val="16"/>
                <w:szCs w:val="16"/>
              </w:rPr>
              <w:t>дата заключения</w:t>
            </w:r>
          </w:p>
        </w:tc>
      </w:tr>
      <w:tr w:rsidR="00436A77" w:rsidRPr="00CB3B61" w:rsidTr="00B7690A">
        <w:tblPrEx>
          <w:tblCellMar>
            <w:left w:w="0" w:type="dxa"/>
            <w:right w:w="0" w:type="dxa"/>
          </w:tblCellMar>
        </w:tblPrEx>
        <w:tc>
          <w:tcPr>
            <w:tcW w:w="9866" w:type="dxa"/>
            <w:gridSpan w:val="10"/>
            <w:tcBorders>
              <w:bottom w:val="single" w:sz="4" w:space="0" w:color="auto"/>
            </w:tcBorders>
          </w:tcPr>
          <w:p w:rsidR="00436A77" w:rsidRPr="00CB3B61" w:rsidRDefault="00436A77" w:rsidP="00B7690A">
            <w:pPr>
              <w:pStyle w:val="120"/>
              <w:spacing w:before="120"/>
              <w:rPr>
                <w:rFonts w:cs="Times New Roman"/>
                <w:sz w:val="16"/>
                <w:szCs w:val="16"/>
              </w:rPr>
            </w:pPr>
            <w:r w:rsidRPr="00CB3B61">
              <w:rPr>
                <w:rFonts w:cs="Times New Roman"/>
                <w:sz w:val="16"/>
                <w:szCs w:val="16"/>
              </w:rPr>
              <w:t>Новомарковское сельское поселение Кантемировского муниципального района Воронежской области</w:t>
            </w:r>
          </w:p>
        </w:tc>
      </w:tr>
      <w:tr w:rsidR="00436A77" w:rsidRPr="00CB3B61" w:rsidTr="00B7690A">
        <w:tblPrEx>
          <w:tblCellMar>
            <w:left w:w="0" w:type="dxa"/>
            <w:right w:w="0" w:type="dxa"/>
          </w:tblCellMar>
        </w:tblPrEx>
        <w:trPr>
          <w:trHeight w:val="256"/>
        </w:trPr>
        <w:tc>
          <w:tcPr>
            <w:tcW w:w="3290" w:type="dxa"/>
            <w:gridSpan w:val="7"/>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от имени которого выступает</w:t>
            </w:r>
          </w:p>
        </w:tc>
        <w:tc>
          <w:tcPr>
            <w:tcW w:w="6576" w:type="dxa"/>
            <w:gridSpan w:val="3"/>
            <w:tcBorders>
              <w:bottom w:val="single" w:sz="4" w:space="0" w:color="auto"/>
            </w:tcBorders>
            <w:vAlign w:val="bottom"/>
          </w:tcPr>
          <w:p w:rsidR="00436A77" w:rsidRPr="00CB3B61" w:rsidRDefault="00436A77" w:rsidP="00B7690A">
            <w:pPr>
              <w:pStyle w:val="120"/>
              <w:spacing w:before="120"/>
              <w:rPr>
                <w:rFonts w:cs="Times New Roman"/>
                <w:sz w:val="16"/>
                <w:szCs w:val="16"/>
              </w:rPr>
            </w:pPr>
            <w:r w:rsidRPr="00CB3B61">
              <w:rPr>
                <w:rFonts w:cs="Times New Roman"/>
                <w:sz w:val="16"/>
                <w:szCs w:val="16"/>
              </w:rPr>
              <w:t>Глава Новомарковского сельского поселения</w:t>
            </w:r>
          </w:p>
        </w:tc>
      </w:tr>
      <w:tr w:rsidR="00436A77" w:rsidRPr="00CB3B61" w:rsidTr="00B7690A">
        <w:tblPrEx>
          <w:tblCellMar>
            <w:left w:w="0" w:type="dxa"/>
            <w:right w:w="0" w:type="dxa"/>
          </w:tblCellMar>
        </w:tblPrEx>
        <w:tc>
          <w:tcPr>
            <w:tcW w:w="3290" w:type="dxa"/>
            <w:gridSpan w:val="7"/>
            <w:tcBorders>
              <w:bottom w:val="single" w:sz="4" w:space="0" w:color="D9D9D9"/>
            </w:tcBorders>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действующий на основании</w:t>
            </w:r>
          </w:p>
        </w:tc>
        <w:tc>
          <w:tcPr>
            <w:tcW w:w="6576" w:type="dxa"/>
            <w:gridSpan w:val="3"/>
            <w:tcBorders>
              <w:bottom w:val="single" w:sz="4" w:space="0" w:color="auto"/>
            </w:tcBorders>
            <w:vAlign w:val="center"/>
          </w:tcPr>
          <w:p w:rsidR="00436A77" w:rsidRPr="00CB3B61" w:rsidRDefault="00436A77" w:rsidP="00B7690A">
            <w:pPr>
              <w:pStyle w:val="120"/>
              <w:spacing w:before="120"/>
              <w:rPr>
                <w:rFonts w:cs="Times New Roman"/>
                <w:sz w:val="16"/>
                <w:szCs w:val="16"/>
              </w:rPr>
            </w:pPr>
            <w:r w:rsidRPr="00CB3B61">
              <w:rPr>
                <w:rFonts w:cs="Times New Roman"/>
                <w:sz w:val="16"/>
                <w:szCs w:val="16"/>
              </w:rPr>
              <w:t xml:space="preserve">Устава Новомарковского сельского поселения (в редакции решения </w:t>
            </w:r>
          </w:p>
        </w:tc>
      </w:tr>
      <w:tr w:rsidR="00436A77" w:rsidRPr="00CB3B61" w:rsidTr="00B7690A">
        <w:tblPrEx>
          <w:tblCellMar>
            <w:left w:w="0" w:type="dxa"/>
            <w:right w:w="0" w:type="dxa"/>
          </w:tblCellMar>
        </w:tblPrEx>
        <w:tc>
          <w:tcPr>
            <w:tcW w:w="9866" w:type="dxa"/>
            <w:gridSpan w:val="10"/>
            <w:tcBorders>
              <w:bottom w:val="single" w:sz="4" w:space="0" w:color="auto"/>
            </w:tcBorders>
          </w:tcPr>
          <w:p w:rsidR="00436A77" w:rsidRPr="00CB3B61" w:rsidRDefault="00436A77" w:rsidP="00B7690A">
            <w:pPr>
              <w:pStyle w:val="120"/>
              <w:spacing w:before="120"/>
              <w:rPr>
                <w:rFonts w:cs="Times New Roman"/>
                <w:sz w:val="16"/>
                <w:szCs w:val="16"/>
              </w:rPr>
            </w:pPr>
            <w:r w:rsidRPr="00CB3B61">
              <w:rPr>
                <w:rFonts w:cs="Times New Roman"/>
                <w:sz w:val="16"/>
                <w:szCs w:val="16"/>
              </w:rPr>
              <w:t xml:space="preserve">Совета депутатов Новомарковского сельского поселения Кантемировского муниципального района Воронежской области от 10.03.2015 № 212)  </w:t>
            </w:r>
          </w:p>
        </w:tc>
      </w:tr>
      <w:tr w:rsidR="00436A77" w:rsidRPr="00CB3B61" w:rsidTr="00B7690A">
        <w:tblPrEx>
          <w:tblCellMar>
            <w:left w:w="0" w:type="dxa"/>
            <w:right w:w="0" w:type="dxa"/>
          </w:tblCellMar>
        </w:tblPrEx>
        <w:tc>
          <w:tcPr>
            <w:tcW w:w="1022" w:type="dxa"/>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в лице</w:t>
            </w:r>
          </w:p>
        </w:tc>
        <w:tc>
          <w:tcPr>
            <w:tcW w:w="8844" w:type="dxa"/>
            <w:gridSpan w:val="9"/>
            <w:tcBorders>
              <w:bottom w:val="single" w:sz="4" w:space="0" w:color="auto"/>
            </w:tcBorders>
            <w:vAlign w:val="bottom"/>
          </w:tcPr>
          <w:p w:rsidR="00436A77" w:rsidRPr="00CB3B61" w:rsidRDefault="00436A77" w:rsidP="00B7690A">
            <w:pPr>
              <w:pStyle w:val="120"/>
              <w:spacing w:before="120"/>
              <w:rPr>
                <w:rFonts w:cs="Times New Roman"/>
                <w:sz w:val="16"/>
                <w:szCs w:val="16"/>
              </w:rPr>
            </w:pPr>
            <w:r w:rsidRPr="00CB3B61">
              <w:rPr>
                <w:rFonts w:cs="Times New Roman"/>
                <w:sz w:val="16"/>
                <w:szCs w:val="16"/>
              </w:rPr>
              <w:t>Главы поселения Бураковой  Ольги Владимировны</w:t>
            </w:r>
          </w:p>
        </w:tc>
      </w:tr>
      <w:tr w:rsidR="00436A77" w:rsidRPr="00CB3B61" w:rsidTr="00B7690A">
        <w:tblPrEx>
          <w:tblCellMar>
            <w:left w:w="0" w:type="dxa"/>
            <w:right w:w="0" w:type="dxa"/>
          </w:tblCellMar>
        </w:tblPrEx>
        <w:trPr>
          <w:trHeight w:val="256"/>
        </w:trPr>
        <w:tc>
          <w:tcPr>
            <w:tcW w:w="1022" w:type="dxa"/>
          </w:tcPr>
          <w:p w:rsidR="00436A77" w:rsidRPr="00CB3B61" w:rsidRDefault="00436A77" w:rsidP="00B7690A">
            <w:pPr>
              <w:pStyle w:val="aff1"/>
              <w:rPr>
                <w:rFonts w:cs="Times New Roman"/>
                <w:sz w:val="16"/>
                <w:szCs w:val="16"/>
              </w:rPr>
            </w:pPr>
          </w:p>
        </w:tc>
        <w:tc>
          <w:tcPr>
            <w:tcW w:w="8844" w:type="dxa"/>
            <w:gridSpan w:val="9"/>
          </w:tcPr>
          <w:p w:rsidR="00436A77" w:rsidRPr="00CB3B61" w:rsidRDefault="00436A77" w:rsidP="00B7690A">
            <w:pPr>
              <w:pStyle w:val="aff1"/>
              <w:rPr>
                <w:rFonts w:cs="Times New Roman"/>
                <w:sz w:val="16"/>
                <w:szCs w:val="16"/>
              </w:rPr>
            </w:pPr>
            <w:r w:rsidRPr="00CB3B61">
              <w:rPr>
                <w:rFonts w:cs="Times New Roman"/>
                <w:sz w:val="16"/>
                <w:szCs w:val="16"/>
              </w:rPr>
              <w:t>(должность, ф.и.о. уполномоченного лица)</w:t>
            </w:r>
          </w:p>
        </w:tc>
      </w:tr>
      <w:tr w:rsidR="00436A77" w:rsidRPr="00CB3B61" w:rsidTr="00B7690A">
        <w:tblPrEx>
          <w:tblCellMar>
            <w:left w:w="0" w:type="dxa"/>
            <w:right w:w="0" w:type="dxa"/>
          </w:tblCellMar>
        </w:tblPrEx>
        <w:tc>
          <w:tcPr>
            <w:tcW w:w="3290" w:type="dxa"/>
            <w:gridSpan w:val="7"/>
            <w:tcBorders>
              <w:bottom w:val="single" w:sz="4" w:space="0" w:color="auto"/>
            </w:tcBorders>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действующего на основании</w:t>
            </w:r>
          </w:p>
        </w:tc>
        <w:tc>
          <w:tcPr>
            <w:tcW w:w="6576" w:type="dxa"/>
            <w:gridSpan w:val="3"/>
            <w:tcBorders>
              <w:bottom w:val="single" w:sz="4" w:space="0" w:color="auto"/>
            </w:tcBorders>
            <w:vAlign w:val="center"/>
          </w:tcPr>
          <w:p w:rsidR="00436A77" w:rsidRPr="00CB3B61" w:rsidRDefault="00436A77" w:rsidP="00B7690A">
            <w:pPr>
              <w:pStyle w:val="120"/>
              <w:spacing w:before="120"/>
              <w:rPr>
                <w:rFonts w:cs="Times New Roman"/>
                <w:sz w:val="16"/>
                <w:szCs w:val="16"/>
              </w:rPr>
            </w:pPr>
            <w:r w:rsidRPr="00CB3B61">
              <w:rPr>
                <w:rFonts w:cs="Times New Roman"/>
                <w:sz w:val="16"/>
                <w:szCs w:val="16"/>
              </w:rPr>
              <w:t xml:space="preserve">решения избирательной комиссии Новомарковского сельского поселения (протокол от </w:t>
            </w:r>
            <w:r w:rsidRPr="00CB3B61">
              <w:rPr>
                <w:rFonts w:cs="Times New Roman"/>
                <w:sz w:val="16"/>
                <w:szCs w:val="16"/>
                <w:u w:val="single"/>
              </w:rPr>
              <w:t>06.11.2020</w:t>
            </w:r>
            <w:r w:rsidRPr="00CB3B61">
              <w:rPr>
                <w:rFonts w:cs="Times New Roman"/>
                <w:sz w:val="16"/>
                <w:szCs w:val="16"/>
              </w:rPr>
              <w:t xml:space="preserve"> № </w:t>
            </w:r>
            <w:r w:rsidRPr="00CB3B61">
              <w:rPr>
                <w:rFonts w:cs="Times New Roman"/>
                <w:sz w:val="16"/>
                <w:szCs w:val="16"/>
                <w:u w:val="single"/>
              </w:rPr>
              <w:t>9</w:t>
            </w:r>
            <w:r w:rsidRPr="00CB3B61">
              <w:rPr>
                <w:rFonts w:cs="Times New Roman"/>
                <w:sz w:val="16"/>
                <w:szCs w:val="16"/>
              </w:rPr>
              <w:t>)</w:t>
            </w:r>
          </w:p>
        </w:tc>
      </w:tr>
      <w:tr w:rsidR="00436A77" w:rsidRPr="00CB3B61" w:rsidTr="00B7690A">
        <w:tblPrEx>
          <w:tblCellMar>
            <w:left w:w="0" w:type="dxa"/>
            <w:right w:w="0" w:type="dxa"/>
          </w:tblCellMar>
        </w:tblPrEx>
        <w:trPr>
          <w:trHeight w:val="256"/>
        </w:trPr>
        <w:tc>
          <w:tcPr>
            <w:tcW w:w="2865" w:type="dxa"/>
            <w:gridSpan w:val="4"/>
            <w:tcBorders>
              <w:top w:val="single" w:sz="4" w:space="0" w:color="auto"/>
              <w:bottom w:val="single" w:sz="4" w:space="0" w:color="D9D9D9"/>
            </w:tcBorders>
          </w:tcPr>
          <w:p w:rsidR="00436A77" w:rsidRPr="00CB3B61" w:rsidRDefault="00436A77" w:rsidP="00B7690A">
            <w:pPr>
              <w:pStyle w:val="aff1"/>
              <w:rPr>
                <w:rFonts w:cs="Times New Roman"/>
                <w:sz w:val="16"/>
                <w:szCs w:val="16"/>
              </w:rPr>
            </w:pPr>
          </w:p>
        </w:tc>
        <w:tc>
          <w:tcPr>
            <w:tcW w:w="7001" w:type="dxa"/>
            <w:gridSpan w:val="6"/>
            <w:tcBorders>
              <w:top w:val="single" w:sz="4" w:space="0" w:color="auto"/>
              <w:bottom w:val="single" w:sz="4" w:space="0" w:color="D9D9D9"/>
            </w:tcBorders>
          </w:tcPr>
          <w:p w:rsidR="00436A77" w:rsidRPr="00CB3B61" w:rsidRDefault="00436A77" w:rsidP="00B7690A">
            <w:pPr>
              <w:pStyle w:val="aff1"/>
              <w:rPr>
                <w:rFonts w:cs="Times New Roman"/>
                <w:sz w:val="16"/>
                <w:szCs w:val="16"/>
              </w:rPr>
            </w:pPr>
            <w:r w:rsidRPr="00CB3B61">
              <w:rPr>
                <w:rFonts w:cs="Times New Roman"/>
                <w:sz w:val="16"/>
                <w:szCs w:val="16"/>
              </w:rPr>
              <w:t>(наименование и реквизиты документа, устанавливающего полномочия лица)</w:t>
            </w:r>
          </w:p>
        </w:tc>
      </w:tr>
      <w:tr w:rsidR="00436A77" w:rsidRPr="00CB3B61" w:rsidTr="00B7690A">
        <w:tblPrEx>
          <w:tblCellMar>
            <w:left w:w="0" w:type="dxa"/>
            <w:right w:w="0" w:type="dxa"/>
          </w:tblCellMar>
        </w:tblPrEx>
        <w:trPr>
          <w:trHeight w:val="256"/>
        </w:trPr>
        <w:tc>
          <w:tcPr>
            <w:tcW w:w="9866" w:type="dxa"/>
            <w:gridSpan w:val="10"/>
            <w:tcBorders>
              <w:bottom w:val="single" w:sz="4" w:space="0" w:color="D9D9D9"/>
            </w:tcBorders>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именуемый в дальнейшем Концедентом, с одной  стороны, и</w:t>
            </w:r>
          </w:p>
        </w:tc>
      </w:tr>
      <w:tr w:rsidR="00436A77" w:rsidRPr="00CB3B61" w:rsidTr="00B7690A">
        <w:tblPrEx>
          <w:tblCellMar>
            <w:left w:w="0" w:type="dxa"/>
            <w:right w:w="0" w:type="dxa"/>
          </w:tblCellMar>
        </w:tblPrEx>
        <w:trPr>
          <w:trHeight w:val="256"/>
        </w:trPr>
        <w:tc>
          <w:tcPr>
            <w:tcW w:w="9866" w:type="dxa"/>
            <w:gridSpan w:val="10"/>
            <w:tcBorders>
              <w:bottom w:val="single" w:sz="4" w:space="0" w:color="auto"/>
            </w:tcBorders>
          </w:tcPr>
          <w:p w:rsidR="00436A77" w:rsidRPr="00CB3B61" w:rsidRDefault="00436A77" w:rsidP="00B7690A">
            <w:pPr>
              <w:pStyle w:val="120"/>
              <w:spacing w:before="120"/>
              <w:rPr>
                <w:rFonts w:cs="Times New Roman"/>
                <w:sz w:val="16"/>
                <w:szCs w:val="16"/>
                <w:lang w:eastAsia="ru-RU"/>
              </w:rPr>
            </w:pPr>
            <w:r w:rsidRPr="00CB3B61">
              <w:rPr>
                <w:rFonts w:cs="Times New Roman"/>
                <w:sz w:val="16"/>
                <w:szCs w:val="16"/>
                <w:lang w:eastAsia="ru-RU"/>
              </w:rPr>
              <w:t>Воронежская область,</w:t>
            </w:r>
          </w:p>
        </w:tc>
      </w:tr>
      <w:tr w:rsidR="00436A77" w:rsidRPr="00CB3B61" w:rsidTr="00B7690A">
        <w:tblPrEx>
          <w:tblCellMar>
            <w:left w:w="0" w:type="dxa"/>
            <w:right w:w="0" w:type="dxa"/>
          </w:tblCellMar>
        </w:tblPrEx>
        <w:trPr>
          <w:trHeight w:val="256"/>
        </w:trPr>
        <w:tc>
          <w:tcPr>
            <w:tcW w:w="3148" w:type="dxa"/>
            <w:gridSpan w:val="6"/>
            <w:tcBorders>
              <w:top w:val="single" w:sz="4" w:space="0" w:color="auto"/>
            </w:tcBorders>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действующая на основании</w:t>
            </w:r>
          </w:p>
        </w:tc>
        <w:tc>
          <w:tcPr>
            <w:tcW w:w="6718" w:type="dxa"/>
            <w:gridSpan w:val="4"/>
            <w:tcBorders>
              <w:top w:val="single" w:sz="4" w:space="0" w:color="auto"/>
              <w:bottom w:val="single" w:sz="4" w:space="0" w:color="auto"/>
            </w:tcBorders>
            <w:vAlign w:val="bottom"/>
          </w:tcPr>
          <w:p w:rsidR="00436A77" w:rsidRPr="00CB3B61" w:rsidRDefault="00436A77" w:rsidP="00B7690A">
            <w:pPr>
              <w:pStyle w:val="120"/>
              <w:spacing w:before="120"/>
              <w:rPr>
                <w:rFonts w:cs="Times New Roman"/>
                <w:sz w:val="16"/>
                <w:szCs w:val="16"/>
                <w:lang w:eastAsia="ru-RU"/>
              </w:rPr>
            </w:pPr>
            <w:r w:rsidRPr="00CB3B61">
              <w:rPr>
                <w:rFonts w:cs="Times New Roman"/>
                <w:sz w:val="16"/>
                <w:szCs w:val="16"/>
                <w:lang w:eastAsia="ru-RU"/>
              </w:rPr>
              <w:t>ч.2 ст.40 Федерального закона от 21.07.2005 № ФЗ-115</w:t>
            </w:r>
          </w:p>
        </w:tc>
      </w:tr>
      <w:tr w:rsidR="00436A77" w:rsidRPr="00CB3B61" w:rsidTr="00B7690A">
        <w:tblPrEx>
          <w:tblCellMar>
            <w:left w:w="0" w:type="dxa"/>
            <w:right w:w="0" w:type="dxa"/>
          </w:tblCellMar>
        </w:tblPrEx>
        <w:trPr>
          <w:trHeight w:val="256"/>
        </w:trPr>
        <w:tc>
          <w:tcPr>
            <w:tcW w:w="3006" w:type="dxa"/>
            <w:gridSpan w:val="5"/>
          </w:tcPr>
          <w:p w:rsidR="00436A77" w:rsidRPr="00CB3B61" w:rsidRDefault="00436A77" w:rsidP="00B7690A">
            <w:pPr>
              <w:pStyle w:val="aff1"/>
              <w:rPr>
                <w:rFonts w:cs="Times New Roman"/>
                <w:sz w:val="16"/>
                <w:szCs w:val="16"/>
              </w:rPr>
            </w:pPr>
          </w:p>
        </w:tc>
        <w:tc>
          <w:tcPr>
            <w:tcW w:w="6860" w:type="dxa"/>
            <w:gridSpan w:val="5"/>
          </w:tcPr>
          <w:p w:rsidR="00436A77" w:rsidRPr="00CB3B61" w:rsidRDefault="00436A77" w:rsidP="00B7690A">
            <w:pPr>
              <w:pStyle w:val="aff1"/>
              <w:rPr>
                <w:rFonts w:cs="Times New Roman"/>
                <w:sz w:val="16"/>
                <w:szCs w:val="16"/>
              </w:rPr>
            </w:pPr>
            <w:r w:rsidRPr="00CB3B61">
              <w:rPr>
                <w:rFonts w:cs="Times New Roman"/>
                <w:sz w:val="16"/>
                <w:szCs w:val="16"/>
              </w:rPr>
              <w:t>(наименование и реквизиты документа, устанавливающего полномочия лица)</w:t>
            </w:r>
          </w:p>
        </w:tc>
      </w:tr>
      <w:tr w:rsidR="00436A77" w:rsidRPr="00CB3B61" w:rsidTr="00B7690A">
        <w:tblPrEx>
          <w:tblCellMar>
            <w:left w:w="0" w:type="dxa"/>
            <w:right w:w="0" w:type="dxa"/>
          </w:tblCellMar>
        </w:tblPrEx>
        <w:tc>
          <w:tcPr>
            <w:tcW w:w="1022" w:type="dxa"/>
            <w:shd w:val="clear" w:color="auto" w:fill="auto"/>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в лице</w:t>
            </w:r>
          </w:p>
        </w:tc>
        <w:tc>
          <w:tcPr>
            <w:tcW w:w="8844" w:type="dxa"/>
            <w:gridSpan w:val="9"/>
            <w:tcBorders>
              <w:bottom w:val="single" w:sz="4" w:space="0" w:color="auto"/>
            </w:tcBorders>
            <w:shd w:val="clear" w:color="auto" w:fill="auto"/>
            <w:vAlign w:val="bottom"/>
          </w:tcPr>
          <w:p w:rsidR="00436A77" w:rsidRPr="00CB3B61" w:rsidRDefault="00436A77" w:rsidP="00B7690A">
            <w:pPr>
              <w:pStyle w:val="120"/>
              <w:spacing w:before="120"/>
              <w:rPr>
                <w:rFonts w:cs="Times New Roman"/>
                <w:sz w:val="16"/>
                <w:szCs w:val="16"/>
                <w:lang w:eastAsia="ru-RU"/>
              </w:rPr>
            </w:pPr>
            <w:r w:rsidRPr="00CB3B61">
              <w:rPr>
                <w:rFonts w:cs="Times New Roman"/>
                <w:sz w:val="16"/>
                <w:szCs w:val="16"/>
                <w:lang w:eastAsia="ru-RU"/>
              </w:rPr>
              <w:t xml:space="preserve">Губернатора (главы) Воронежской области </w:t>
            </w:r>
          </w:p>
        </w:tc>
      </w:tr>
      <w:tr w:rsidR="00436A77" w:rsidRPr="00CB3B61" w:rsidTr="00B7690A">
        <w:tblPrEx>
          <w:tblCellMar>
            <w:left w:w="0" w:type="dxa"/>
            <w:right w:w="0" w:type="dxa"/>
          </w:tblCellMar>
        </w:tblPrEx>
        <w:tc>
          <w:tcPr>
            <w:tcW w:w="3290" w:type="dxa"/>
            <w:gridSpan w:val="7"/>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действующего на основании</w:t>
            </w:r>
          </w:p>
        </w:tc>
        <w:tc>
          <w:tcPr>
            <w:tcW w:w="6576" w:type="dxa"/>
            <w:gridSpan w:val="3"/>
            <w:tcBorders>
              <w:bottom w:val="single" w:sz="4" w:space="0" w:color="auto"/>
            </w:tcBorders>
            <w:vAlign w:val="bottom"/>
          </w:tcPr>
          <w:p w:rsidR="00436A77" w:rsidRPr="00CB3B61" w:rsidRDefault="00436A77" w:rsidP="00B7690A">
            <w:pPr>
              <w:pStyle w:val="120"/>
              <w:spacing w:before="120"/>
              <w:rPr>
                <w:rFonts w:cs="Times New Roman"/>
                <w:sz w:val="16"/>
                <w:szCs w:val="16"/>
                <w:highlight w:val="yellow"/>
              </w:rPr>
            </w:pPr>
          </w:p>
        </w:tc>
      </w:tr>
      <w:tr w:rsidR="00436A77" w:rsidRPr="00CB3B61" w:rsidTr="00B7690A">
        <w:tblPrEx>
          <w:tblCellMar>
            <w:left w:w="0" w:type="dxa"/>
            <w:right w:w="0" w:type="dxa"/>
          </w:tblCellMar>
        </w:tblPrEx>
        <w:trPr>
          <w:trHeight w:val="256"/>
        </w:trPr>
        <w:tc>
          <w:tcPr>
            <w:tcW w:w="3006" w:type="dxa"/>
            <w:gridSpan w:val="5"/>
          </w:tcPr>
          <w:p w:rsidR="00436A77" w:rsidRPr="00CB3B61" w:rsidRDefault="00436A77" w:rsidP="00B7690A">
            <w:pPr>
              <w:pStyle w:val="aff1"/>
              <w:rPr>
                <w:rFonts w:cs="Times New Roman"/>
                <w:sz w:val="16"/>
                <w:szCs w:val="16"/>
              </w:rPr>
            </w:pPr>
          </w:p>
        </w:tc>
        <w:tc>
          <w:tcPr>
            <w:tcW w:w="6860" w:type="dxa"/>
            <w:gridSpan w:val="5"/>
          </w:tcPr>
          <w:p w:rsidR="00436A77" w:rsidRPr="00CB3B61" w:rsidRDefault="00436A77" w:rsidP="00B7690A">
            <w:pPr>
              <w:pStyle w:val="aff1"/>
              <w:rPr>
                <w:rFonts w:cs="Times New Roman"/>
                <w:sz w:val="16"/>
                <w:szCs w:val="16"/>
              </w:rPr>
            </w:pPr>
            <w:r w:rsidRPr="00CB3B61">
              <w:rPr>
                <w:rFonts w:cs="Times New Roman"/>
                <w:sz w:val="16"/>
                <w:szCs w:val="16"/>
              </w:rPr>
              <w:t>(наименование и реквизиты документа, устанавливающего полномочия лица)</w:t>
            </w:r>
          </w:p>
        </w:tc>
      </w:tr>
      <w:tr w:rsidR="00436A77" w:rsidRPr="00CB3B61" w:rsidTr="00B7690A">
        <w:tblPrEx>
          <w:tblCellMar>
            <w:left w:w="0" w:type="dxa"/>
            <w:right w:w="0" w:type="dxa"/>
          </w:tblCellMar>
        </w:tblPrEx>
        <w:trPr>
          <w:trHeight w:val="256"/>
        </w:trPr>
        <w:tc>
          <w:tcPr>
            <w:tcW w:w="9866" w:type="dxa"/>
            <w:gridSpan w:val="10"/>
            <w:tcBorders>
              <w:bottom w:val="single" w:sz="4" w:space="0" w:color="D9D9D9"/>
            </w:tcBorders>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именуемая в дальнейшем Субъектом Российской Федерации, с другой стороны, а также</w:t>
            </w:r>
          </w:p>
        </w:tc>
      </w:tr>
      <w:tr w:rsidR="00436A77" w:rsidRPr="00CB3B61" w:rsidTr="00B7690A">
        <w:tblPrEx>
          <w:tblCellMar>
            <w:left w:w="0" w:type="dxa"/>
            <w:right w:w="0" w:type="dxa"/>
          </w:tblCellMar>
        </w:tblPrEx>
        <w:trPr>
          <w:trHeight w:val="256"/>
        </w:trPr>
        <w:tc>
          <w:tcPr>
            <w:tcW w:w="9866" w:type="dxa"/>
            <w:gridSpan w:val="10"/>
            <w:tcBorders>
              <w:bottom w:val="single" w:sz="4" w:space="0" w:color="auto"/>
            </w:tcBorders>
            <w:vAlign w:val="bottom"/>
          </w:tcPr>
          <w:p w:rsidR="00436A77" w:rsidRPr="00CB3B61" w:rsidRDefault="00436A77" w:rsidP="00B7690A">
            <w:pPr>
              <w:pStyle w:val="120"/>
              <w:spacing w:before="120"/>
              <w:rPr>
                <w:rFonts w:cs="Times New Roman"/>
                <w:sz w:val="16"/>
                <w:szCs w:val="16"/>
              </w:rPr>
            </w:pPr>
          </w:p>
        </w:tc>
      </w:tr>
      <w:tr w:rsidR="00436A77" w:rsidRPr="00CB3B61" w:rsidTr="00B7690A">
        <w:tblPrEx>
          <w:tblCellMar>
            <w:left w:w="0" w:type="dxa"/>
            <w:right w:w="0" w:type="dxa"/>
          </w:tblCellMar>
        </w:tblPrEx>
        <w:trPr>
          <w:trHeight w:val="256"/>
        </w:trPr>
        <w:tc>
          <w:tcPr>
            <w:tcW w:w="9866" w:type="dxa"/>
            <w:gridSpan w:val="10"/>
            <w:tcBorders>
              <w:top w:val="single" w:sz="4" w:space="0" w:color="auto"/>
            </w:tcBorders>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(ИП, российское или иностранное юр. лицо либо действующие без образования юр. лица по договору простого товарищества (договору о совместной деятельности) 2 или более юридических лица - указать нужное)</w:t>
            </w:r>
          </w:p>
        </w:tc>
      </w:tr>
      <w:tr w:rsidR="00436A77" w:rsidRPr="00CB3B61" w:rsidTr="00B7690A">
        <w:tblPrEx>
          <w:tblCellMar>
            <w:left w:w="0" w:type="dxa"/>
            <w:right w:w="0" w:type="dxa"/>
          </w:tblCellMar>
        </w:tblPrEx>
        <w:tc>
          <w:tcPr>
            <w:tcW w:w="1022" w:type="dxa"/>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в лице</w:t>
            </w:r>
          </w:p>
        </w:tc>
        <w:tc>
          <w:tcPr>
            <w:tcW w:w="8844" w:type="dxa"/>
            <w:gridSpan w:val="9"/>
            <w:tcBorders>
              <w:bottom w:val="single" w:sz="4" w:space="0" w:color="auto"/>
            </w:tcBorders>
            <w:vAlign w:val="bottom"/>
          </w:tcPr>
          <w:p w:rsidR="00436A77" w:rsidRPr="00CB3B61" w:rsidRDefault="00436A77" w:rsidP="00B7690A">
            <w:pPr>
              <w:pStyle w:val="120"/>
              <w:spacing w:before="120"/>
              <w:rPr>
                <w:rFonts w:cs="Times New Roman"/>
                <w:sz w:val="16"/>
                <w:szCs w:val="16"/>
              </w:rPr>
            </w:pPr>
          </w:p>
        </w:tc>
      </w:tr>
      <w:tr w:rsidR="00436A77" w:rsidRPr="00CB3B61" w:rsidTr="00B7690A">
        <w:tblPrEx>
          <w:tblCellMar>
            <w:left w:w="0" w:type="dxa"/>
            <w:right w:w="0" w:type="dxa"/>
          </w:tblCellMar>
        </w:tblPrEx>
        <w:trPr>
          <w:trHeight w:val="256"/>
        </w:trPr>
        <w:tc>
          <w:tcPr>
            <w:tcW w:w="1022" w:type="dxa"/>
          </w:tcPr>
          <w:p w:rsidR="00436A77" w:rsidRPr="00CB3B61" w:rsidRDefault="00436A77" w:rsidP="00B7690A">
            <w:pPr>
              <w:pStyle w:val="aff1"/>
              <w:rPr>
                <w:rFonts w:cs="Times New Roman"/>
                <w:sz w:val="16"/>
                <w:szCs w:val="16"/>
              </w:rPr>
            </w:pPr>
          </w:p>
        </w:tc>
        <w:tc>
          <w:tcPr>
            <w:tcW w:w="8844" w:type="dxa"/>
            <w:gridSpan w:val="9"/>
          </w:tcPr>
          <w:p w:rsidR="00436A77" w:rsidRPr="00CB3B61" w:rsidRDefault="00436A77" w:rsidP="00B7690A">
            <w:pPr>
              <w:pStyle w:val="aff1"/>
              <w:rPr>
                <w:rFonts w:cs="Times New Roman"/>
                <w:sz w:val="16"/>
                <w:szCs w:val="16"/>
              </w:rPr>
            </w:pPr>
            <w:r w:rsidRPr="00CB3B61">
              <w:rPr>
                <w:rFonts w:cs="Times New Roman"/>
                <w:sz w:val="16"/>
                <w:szCs w:val="16"/>
              </w:rPr>
              <w:t>(должность, ф.и.о. уполномоченного лица)</w:t>
            </w:r>
          </w:p>
        </w:tc>
      </w:tr>
      <w:tr w:rsidR="00436A77" w:rsidRPr="00CB3B61" w:rsidTr="00B7690A">
        <w:tblPrEx>
          <w:tblCellMar>
            <w:left w:w="0" w:type="dxa"/>
            <w:right w:w="0" w:type="dxa"/>
          </w:tblCellMar>
        </w:tblPrEx>
        <w:tc>
          <w:tcPr>
            <w:tcW w:w="3290" w:type="dxa"/>
            <w:gridSpan w:val="7"/>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действующего на основании</w:t>
            </w:r>
          </w:p>
        </w:tc>
        <w:tc>
          <w:tcPr>
            <w:tcW w:w="6576" w:type="dxa"/>
            <w:gridSpan w:val="3"/>
            <w:tcBorders>
              <w:bottom w:val="single" w:sz="4" w:space="0" w:color="auto"/>
            </w:tcBorders>
            <w:vAlign w:val="bottom"/>
          </w:tcPr>
          <w:p w:rsidR="00436A77" w:rsidRPr="00CB3B61" w:rsidRDefault="00436A77" w:rsidP="00B7690A">
            <w:pPr>
              <w:pStyle w:val="120"/>
              <w:spacing w:before="120"/>
              <w:rPr>
                <w:rFonts w:cs="Times New Roman"/>
                <w:sz w:val="16"/>
                <w:szCs w:val="16"/>
              </w:rPr>
            </w:pPr>
          </w:p>
        </w:tc>
      </w:tr>
      <w:tr w:rsidR="00436A77" w:rsidRPr="00CB3B61" w:rsidTr="00B7690A">
        <w:tblPrEx>
          <w:tblCellMar>
            <w:left w:w="0" w:type="dxa"/>
            <w:right w:w="0" w:type="dxa"/>
          </w:tblCellMar>
        </w:tblPrEx>
        <w:trPr>
          <w:trHeight w:val="256"/>
        </w:trPr>
        <w:tc>
          <w:tcPr>
            <w:tcW w:w="3290" w:type="dxa"/>
            <w:gridSpan w:val="7"/>
          </w:tcPr>
          <w:p w:rsidR="00436A77" w:rsidRPr="00CB3B61" w:rsidRDefault="00436A77" w:rsidP="00B7690A">
            <w:pPr>
              <w:pStyle w:val="aff1"/>
              <w:rPr>
                <w:rFonts w:cs="Times New Roman"/>
                <w:sz w:val="16"/>
                <w:szCs w:val="16"/>
              </w:rPr>
            </w:pPr>
          </w:p>
        </w:tc>
        <w:tc>
          <w:tcPr>
            <w:tcW w:w="6576" w:type="dxa"/>
            <w:gridSpan w:val="3"/>
          </w:tcPr>
          <w:p w:rsidR="00436A77" w:rsidRPr="00CB3B61" w:rsidRDefault="00436A77" w:rsidP="00B7690A">
            <w:pPr>
              <w:pStyle w:val="aff1"/>
              <w:rPr>
                <w:rFonts w:cs="Times New Roman"/>
                <w:sz w:val="16"/>
                <w:szCs w:val="16"/>
              </w:rPr>
            </w:pPr>
            <w:r w:rsidRPr="00CB3B61">
              <w:rPr>
                <w:rFonts w:cs="Times New Roman"/>
                <w:sz w:val="16"/>
                <w:szCs w:val="16"/>
              </w:rPr>
              <w:t>(наименование и реквизиты документа, устанавливающего полномочия лица)</w:t>
            </w:r>
          </w:p>
        </w:tc>
      </w:tr>
      <w:tr w:rsidR="00436A77" w:rsidRPr="00CB3B61" w:rsidTr="00B7690A">
        <w:tblPrEx>
          <w:tblCellMar>
            <w:left w:w="0" w:type="dxa"/>
            <w:right w:w="0" w:type="dxa"/>
          </w:tblCellMar>
        </w:tblPrEx>
        <w:trPr>
          <w:trHeight w:val="256"/>
        </w:trPr>
        <w:tc>
          <w:tcPr>
            <w:tcW w:w="9866" w:type="dxa"/>
            <w:gridSpan w:val="10"/>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именуемый в дальнейшем Концессионером, с другой  стороны, именуемые  также Сторонами</w:t>
            </w:r>
          </w:p>
        </w:tc>
      </w:tr>
      <w:tr w:rsidR="00436A77" w:rsidRPr="00CB3B61" w:rsidTr="00B7690A">
        <w:tblPrEx>
          <w:tblCellMar>
            <w:left w:w="0" w:type="dxa"/>
            <w:right w:w="0" w:type="dxa"/>
          </w:tblCellMar>
        </w:tblPrEx>
        <w:trPr>
          <w:trHeight w:val="256"/>
        </w:trPr>
        <w:tc>
          <w:tcPr>
            <w:tcW w:w="2019" w:type="dxa"/>
            <w:gridSpan w:val="3"/>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в соответствии с</w:t>
            </w:r>
          </w:p>
        </w:tc>
        <w:tc>
          <w:tcPr>
            <w:tcW w:w="7847" w:type="dxa"/>
            <w:gridSpan w:val="7"/>
            <w:tcBorders>
              <w:bottom w:val="single" w:sz="4" w:space="0" w:color="auto"/>
            </w:tcBorders>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sz w:val="16"/>
                <w:szCs w:val="16"/>
              </w:rPr>
            </w:pPr>
          </w:p>
        </w:tc>
      </w:tr>
      <w:tr w:rsidR="00436A77" w:rsidRPr="00CB3B61" w:rsidTr="00B7690A">
        <w:tblPrEx>
          <w:tblCellMar>
            <w:left w:w="0" w:type="dxa"/>
            <w:right w:w="0" w:type="dxa"/>
          </w:tblCellMar>
        </w:tblPrEx>
        <w:trPr>
          <w:trHeight w:val="256"/>
        </w:trPr>
        <w:tc>
          <w:tcPr>
            <w:tcW w:w="1872" w:type="dxa"/>
            <w:gridSpan w:val="2"/>
          </w:tcPr>
          <w:p w:rsidR="00436A77" w:rsidRPr="00CB3B61" w:rsidRDefault="00436A77" w:rsidP="00B7690A">
            <w:pPr>
              <w:pStyle w:val="aff1"/>
              <w:rPr>
                <w:rFonts w:cs="Times New Roman"/>
                <w:sz w:val="16"/>
                <w:szCs w:val="16"/>
              </w:rPr>
            </w:pPr>
          </w:p>
        </w:tc>
        <w:tc>
          <w:tcPr>
            <w:tcW w:w="7994" w:type="dxa"/>
            <w:gridSpan w:val="8"/>
          </w:tcPr>
          <w:p w:rsidR="00436A77" w:rsidRPr="00CB3B61" w:rsidRDefault="00436A77" w:rsidP="00B7690A">
            <w:pPr>
              <w:pStyle w:val="aff1"/>
              <w:rPr>
                <w:rFonts w:cs="Times New Roman"/>
                <w:sz w:val="16"/>
                <w:szCs w:val="16"/>
              </w:rPr>
            </w:pPr>
            <w:r w:rsidRPr="00CB3B61">
              <w:rPr>
                <w:rFonts w:cs="Times New Roman"/>
                <w:sz w:val="16"/>
                <w:szCs w:val="16"/>
              </w:rPr>
              <w:t>(протоколом конкурсной комиссии о результатах проведения конкурса, решением Концедента о заключении настоящего Соглашения без проведения конкурса</w:t>
            </w:r>
          </w:p>
          <w:p w:rsidR="00436A77" w:rsidRPr="00CB3B61" w:rsidRDefault="00436A77" w:rsidP="00B7690A">
            <w:pPr>
              <w:pStyle w:val="aff1"/>
              <w:rPr>
                <w:rFonts w:cs="Times New Roman"/>
                <w:sz w:val="16"/>
                <w:szCs w:val="16"/>
              </w:rPr>
            </w:pPr>
            <w:r w:rsidRPr="00CB3B61">
              <w:rPr>
                <w:rFonts w:cs="Times New Roman"/>
                <w:sz w:val="16"/>
                <w:szCs w:val="16"/>
              </w:rPr>
              <w:t>(в случаях, предусмотренных ст. 37 ФЗ "О концессионных соглашениях") - указать нужное)</w:t>
            </w:r>
          </w:p>
        </w:tc>
      </w:tr>
      <w:tr w:rsidR="00436A77" w:rsidRPr="00CB3B61" w:rsidTr="00B7690A">
        <w:tblPrEx>
          <w:tblCellMar>
            <w:left w:w="0" w:type="dxa"/>
            <w:right w:w="0" w:type="dxa"/>
          </w:tblCellMar>
        </w:tblPrEx>
        <w:trPr>
          <w:trHeight w:val="256"/>
        </w:trPr>
        <w:tc>
          <w:tcPr>
            <w:tcW w:w="9866" w:type="dxa"/>
            <w:gridSpan w:val="10"/>
            <w:tcBorders>
              <w:bottom w:val="single" w:sz="4" w:space="0" w:color="auto"/>
            </w:tcBorders>
          </w:tcPr>
          <w:p w:rsidR="00436A77" w:rsidRPr="00CB3B61" w:rsidRDefault="00436A77" w:rsidP="00B7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от "___" _____________ 20___ г. № ________ заключили настоящее Соглашение о нижеследующем. </w:t>
            </w:r>
          </w:p>
        </w:tc>
      </w:tr>
    </w:tbl>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lastRenderedPageBreak/>
        <w:t>Предмет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5" w:name="пункт_1"/>
      <w:r w:rsidRPr="00CB3B61">
        <w:rPr>
          <w:sz w:val="16"/>
          <w:szCs w:val="16"/>
        </w:rPr>
        <w:t>1</w:t>
      </w:r>
      <w:bookmarkEnd w:id="5"/>
      <w:r w:rsidRPr="00CB3B61">
        <w:rPr>
          <w:sz w:val="16"/>
          <w:szCs w:val="16"/>
        </w:rPr>
        <w:t xml:space="preserve">. Концессионер обязуется за свой счёт реконструировать и модернизировать имущество, </w:t>
      </w:r>
      <w:r w:rsidRPr="00CB3B61">
        <w:rPr>
          <w:b/>
          <w:sz w:val="16"/>
          <w:szCs w:val="16"/>
        </w:rPr>
        <w:t>состав и описание</w:t>
      </w:r>
      <w:r w:rsidRPr="00CB3B61">
        <w:rPr>
          <w:sz w:val="16"/>
          <w:szCs w:val="16"/>
        </w:rPr>
        <w:t xml:space="preserve"> которого приведено в разделе </w:t>
      </w:r>
      <w:r w:rsidRPr="00CB3B61">
        <w:rPr>
          <w:sz w:val="16"/>
          <w:szCs w:val="16"/>
          <w:lang w:val="en-US"/>
        </w:rPr>
        <w:t>II</w:t>
      </w:r>
      <w:r w:rsidRPr="00CB3B61">
        <w:rPr>
          <w:sz w:val="16"/>
          <w:szCs w:val="16"/>
        </w:rPr>
        <w:t xml:space="preserve"> настоящего Соглашения (далее – объекты Соглашения и/или иное имущество), право собственности на которое принадлежит Конценденту, и осуществлять холодное водоснабжение с использованием объектов Соглашения и иного имущества, а Концедент обязуется предоставить Концессионеру на срок, установленный настоящим Соглашением, права владения и пользования объектами Соглашения и иным имуществом для осуществления указанной деятельности.</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Объекты Соглашения и иное имущество</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2. Объектами Соглашения являются объекты водоснабжения, предназначенные для осуществления деятельности, указанной в пункте 1 настоящего Соглашения, подлежащие реконструкции или модернизации. Иным имуществом является имущество, необходимое для обслуживания объектов Соглашения и указанное в пункте 8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3. Объекты Соглашения, подлежащие реконструкции или модернизации, принадлежит Концеденту на праве собственности на основании правоустанавливающих документов и документов о регистрации прав собственности Концедента на передаваемое имущество, перечень и реквизиты которых приведены в </w:t>
      </w:r>
      <w:bookmarkStart w:id="6" w:name="N_1"/>
      <w:bookmarkEnd w:id="6"/>
      <w:r w:rsidRPr="00CB3B61">
        <w:rPr>
          <w:sz w:val="16"/>
          <w:szCs w:val="16"/>
        </w:rPr>
        <w:fldChar w:fldCharType="begin"/>
      </w:r>
      <w:r w:rsidRPr="00CB3B61">
        <w:rPr>
          <w:sz w:val="16"/>
          <w:szCs w:val="16"/>
        </w:rPr>
        <w:instrText xml:space="preserve"> HYPERLINK  \l "Прил_1" </w:instrText>
      </w:r>
      <w:r w:rsidRPr="00CB3B61">
        <w:rPr>
          <w:sz w:val="16"/>
          <w:szCs w:val="16"/>
        </w:rPr>
        <w:fldChar w:fldCharType="separate"/>
      </w:r>
      <w:r w:rsidRPr="00CB3B61">
        <w:rPr>
          <w:rStyle w:val="af0"/>
          <w:sz w:val="16"/>
          <w:szCs w:val="16"/>
        </w:rPr>
        <w:t>приложении № 1</w:t>
      </w:r>
      <w:r w:rsidRPr="00CB3B61">
        <w:rPr>
          <w:sz w:val="16"/>
          <w:szCs w:val="16"/>
        </w:rPr>
        <w:fldChar w:fldCharType="end"/>
      </w:r>
      <w:r w:rsidRPr="00CB3B61">
        <w:rPr>
          <w:sz w:val="16"/>
          <w:szCs w:val="16"/>
        </w:rPr>
        <w:t>.</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4. Копии документов, удостоверяющих право собственности Концедента на объекты Соглашения, составляют </w:t>
      </w:r>
      <w:bookmarkStart w:id="7" w:name="N_2"/>
      <w:bookmarkEnd w:id="7"/>
      <w:r w:rsidRPr="00CB3B61">
        <w:rPr>
          <w:sz w:val="16"/>
          <w:szCs w:val="16"/>
        </w:rPr>
        <w:fldChar w:fldCharType="begin"/>
      </w:r>
      <w:r w:rsidRPr="00CB3B61">
        <w:rPr>
          <w:sz w:val="16"/>
          <w:szCs w:val="16"/>
        </w:rPr>
        <w:instrText xml:space="preserve"> HYPERLINK  \l "Прил_15" </w:instrText>
      </w:r>
      <w:r w:rsidRPr="00CB3B61">
        <w:rPr>
          <w:sz w:val="16"/>
          <w:szCs w:val="16"/>
        </w:rPr>
        <w:fldChar w:fldCharType="separate"/>
      </w:r>
      <w:r w:rsidRPr="00CB3B61">
        <w:rPr>
          <w:rStyle w:val="af0"/>
          <w:sz w:val="16"/>
          <w:szCs w:val="16"/>
        </w:rPr>
        <w:t>приложение № 1</w:t>
      </w:r>
      <w:r w:rsidRPr="00CB3B61">
        <w:rPr>
          <w:sz w:val="16"/>
          <w:szCs w:val="16"/>
        </w:rPr>
        <w:fldChar w:fldCharType="end"/>
      </w:r>
      <w:r w:rsidRPr="00CB3B61">
        <w:rPr>
          <w:sz w:val="16"/>
          <w:szCs w:val="16"/>
        </w:rPr>
        <w:t>0.</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5. На момент заключения настоящего Соглашения объекты Соглашения закреплены на праве аренды СПОК «Новомарковского сельского поселения».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6. Сведения о составе и описании объектов Соглашения приведены в </w:t>
      </w:r>
      <w:hyperlink w:anchor="Прил_1" w:history="1">
        <w:r w:rsidRPr="00CB3B61">
          <w:rPr>
            <w:rStyle w:val="af0"/>
            <w:sz w:val="16"/>
            <w:szCs w:val="16"/>
          </w:rPr>
          <w:t>приложении № 1</w:t>
        </w:r>
      </w:hyperlink>
      <w:r w:rsidRPr="00CB3B61">
        <w:rPr>
          <w:sz w:val="16"/>
          <w:szCs w:val="16"/>
        </w:rPr>
        <w:t>.</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Порядок передачи Концедентом Концессионеру объектов Соглашения и иного имущества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Передача Концедентом Концессионеру объектов Соглашения осуществляется по акту приема-передачи, подписываемому Сторонами.</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7. Концедент обязуется передать Концессионеру, а Концессионер обязуется принять от Концедента объекты Соглашения, а также права владения и пользования указанными объектами в срок, установленный в </w:t>
      </w:r>
      <w:hyperlink w:anchor="Раздел_IX" w:history="1">
        <w:r w:rsidRPr="00CB3B61">
          <w:rPr>
            <w:rStyle w:val="af0"/>
            <w:sz w:val="16"/>
            <w:szCs w:val="16"/>
          </w:rPr>
          <w:t xml:space="preserve">разделе </w:t>
        </w:r>
      </w:hyperlink>
      <w:r w:rsidRPr="00CB3B61">
        <w:rPr>
          <w:sz w:val="16"/>
          <w:szCs w:val="16"/>
        </w:rPr>
        <w:t xml:space="preserve">9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i/>
          <w:sz w:val="16"/>
          <w:szCs w:val="16"/>
        </w:rPr>
      </w:pPr>
      <w:r w:rsidRPr="00CB3B61">
        <w:rPr>
          <w:sz w:val="16"/>
          <w:szCs w:val="16"/>
        </w:rPr>
        <w:t>Обязанность Концедента по передаче объектов Соглашения считается исполненной после принятия объекта Концессионером и подписания Сторонами акта приема-передачи.</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Концедент передает Концессионеру по перечню согласно </w:t>
      </w:r>
      <w:bookmarkStart w:id="8" w:name="N_4"/>
      <w:r w:rsidRPr="00CB3B61">
        <w:rPr>
          <w:sz w:val="16"/>
          <w:szCs w:val="16"/>
        </w:rPr>
        <w:fldChar w:fldCharType="begin"/>
      </w:r>
      <w:r w:rsidRPr="00CB3B61">
        <w:rPr>
          <w:sz w:val="16"/>
          <w:szCs w:val="16"/>
        </w:rPr>
        <w:instrText xml:space="preserve"> HYPERLINK  \l "Прил_4" </w:instrText>
      </w:r>
      <w:r w:rsidRPr="00CB3B61">
        <w:rPr>
          <w:sz w:val="16"/>
          <w:szCs w:val="16"/>
        </w:rPr>
        <w:fldChar w:fldCharType="separate"/>
      </w:r>
      <w:r w:rsidRPr="00CB3B61">
        <w:rPr>
          <w:rStyle w:val="af0"/>
          <w:sz w:val="16"/>
          <w:szCs w:val="16"/>
        </w:rPr>
        <w:t>приложению № 2</w:t>
      </w:r>
      <w:bookmarkEnd w:id="8"/>
      <w:r w:rsidRPr="00CB3B61">
        <w:rPr>
          <w:sz w:val="16"/>
          <w:szCs w:val="16"/>
        </w:rPr>
        <w:fldChar w:fldCharType="end"/>
      </w:r>
      <w:r w:rsidRPr="00CB3B61">
        <w:rPr>
          <w:sz w:val="16"/>
          <w:szCs w:val="16"/>
        </w:rPr>
        <w:t xml:space="preserve"> документы, относящиеся к передаваемым объектам Соглашения, необходимые для исполнения настоящего Соглашения, одновременно с передачей соответствующего объекта.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Обязанность Концедента по передаче Концессионеру прав владения и пользования объектами недвижимого имущества, входящими в состав объектов Соглашения, считается исполненной со дня государственной регистрации указанных прав Концессионера.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Обязанность Концедента по передаче Концессионеру прав владения и пользования движимым имуществом, входящим в состав объектов Соглашения, считается исполненной после принятия этого имущества Концессионером и подписания Сторонами акта приема-передачи.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Концедент обязан предоставить Концессионеру во временное владение и пользование иное имущество, которое предназначено для использования по общему назначению с объектами Соглашения в целях осуществления Концессионером деятельности, указанной в </w:t>
      </w:r>
      <w:hyperlink w:anchor="пункт_1" w:history="1">
        <w:r w:rsidRPr="00CB3B61">
          <w:rPr>
            <w:rStyle w:val="af0"/>
            <w:sz w:val="16"/>
            <w:szCs w:val="16"/>
          </w:rPr>
          <w:t>пункте 1</w:t>
        </w:r>
      </w:hyperlink>
      <w:r w:rsidRPr="00CB3B61">
        <w:rPr>
          <w:sz w:val="16"/>
          <w:szCs w:val="16"/>
        </w:rPr>
        <w:t xml:space="preserve"> настоящего Соглашения (далее - иное имущество).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Состав иного имущества, передаваемого Концедентом Концессионеру, и его краткое описание приведены в </w:t>
      </w:r>
      <w:bookmarkStart w:id="9" w:name="N_5"/>
      <w:r w:rsidRPr="00CB3B61">
        <w:rPr>
          <w:sz w:val="16"/>
          <w:szCs w:val="16"/>
        </w:rPr>
        <w:fldChar w:fldCharType="begin"/>
      </w:r>
      <w:r w:rsidRPr="00CB3B61">
        <w:rPr>
          <w:sz w:val="16"/>
          <w:szCs w:val="16"/>
        </w:rPr>
        <w:instrText>HYPERLINK  \l "Прил_3"</w:instrText>
      </w:r>
      <w:r w:rsidRPr="00CB3B61">
        <w:rPr>
          <w:sz w:val="16"/>
          <w:szCs w:val="16"/>
        </w:rPr>
        <w:fldChar w:fldCharType="separate"/>
      </w:r>
      <w:r w:rsidRPr="00CB3B61">
        <w:rPr>
          <w:rStyle w:val="af0"/>
          <w:sz w:val="16"/>
          <w:szCs w:val="16"/>
        </w:rPr>
        <w:t>приложении № 3</w:t>
      </w:r>
      <w:bookmarkEnd w:id="9"/>
      <w:r w:rsidRPr="00CB3B61">
        <w:rPr>
          <w:sz w:val="16"/>
          <w:szCs w:val="16"/>
        </w:rPr>
        <w:fldChar w:fldCharType="end"/>
      </w:r>
      <w:r w:rsidRPr="00CB3B61">
        <w:rPr>
          <w:sz w:val="16"/>
          <w:szCs w:val="16"/>
        </w:rPr>
        <w:t>.</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Концедент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Недвижимое имущество, входящее в состав иного имущества, принадлежит Концеденту на праве собственности на основании свидетельств на право собственности</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Копии документов, удостоверяющих право собственности Концедента на иное имущество, права владения и пользования которым передаются Концессионеру в соответствии с настоящим Соглашением, указаны в </w:t>
      </w:r>
      <w:bookmarkStart w:id="10" w:name="N_6"/>
      <w:bookmarkEnd w:id="10"/>
      <w:r w:rsidRPr="00CB3B61">
        <w:rPr>
          <w:sz w:val="16"/>
          <w:szCs w:val="16"/>
        </w:rPr>
        <w:fldChar w:fldCharType="begin"/>
      </w:r>
      <w:r w:rsidRPr="00CB3B61">
        <w:rPr>
          <w:sz w:val="16"/>
          <w:szCs w:val="16"/>
        </w:rPr>
        <w:instrText>HYPERLINK  \l "Прил_15"</w:instrText>
      </w:r>
      <w:r w:rsidRPr="00CB3B61">
        <w:rPr>
          <w:sz w:val="16"/>
          <w:szCs w:val="16"/>
        </w:rPr>
        <w:fldChar w:fldCharType="separate"/>
      </w:r>
      <w:r w:rsidRPr="00CB3B61">
        <w:rPr>
          <w:rStyle w:val="af0"/>
          <w:sz w:val="16"/>
          <w:szCs w:val="16"/>
        </w:rPr>
        <w:t>приложении № 1</w:t>
      </w:r>
      <w:r w:rsidRPr="00CB3B61">
        <w:rPr>
          <w:sz w:val="16"/>
          <w:szCs w:val="16"/>
        </w:rPr>
        <w:fldChar w:fldCharType="end"/>
      </w:r>
      <w:r w:rsidRPr="00CB3B61">
        <w:rPr>
          <w:sz w:val="16"/>
          <w:szCs w:val="16"/>
        </w:rPr>
        <w:t xml:space="preserve">0.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Сроки владения и пользования Концессионером иным имуществом или отдельными объектами, входящими в состав иного имущества, не могут превышать срок действия настоящего Соглашения, указанный в </w:t>
      </w:r>
      <w:hyperlink w:anchor="пункт_74" w:history="1">
        <w:r w:rsidRPr="00CB3B61">
          <w:rPr>
            <w:rStyle w:val="af0"/>
            <w:sz w:val="16"/>
            <w:szCs w:val="16"/>
          </w:rPr>
          <w:t>пункте 74</w:t>
        </w:r>
      </w:hyperlink>
      <w:r w:rsidRPr="00CB3B61">
        <w:rPr>
          <w:sz w:val="16"/>
          <w:szCs w:val="16"/>
        </w:rPr>
        <w:t xml:space="preserve">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Права Концессионера на владение и пользование объектами недвижимого имущества, входящими в состав иного имущества, подлежат государственной регистрации в порядке, предусмотренном </w:t>
      </w:r>
      <w:hyperlink w:anchor="пункт_9" w:history="1">
        <w:r w:rsidRPr="00CB3B61">
          <w:rPr>
            <w:rStyle w:val="af0"/>
            <w:sz w:val="16"/>
            <w:szCs w:val="16"/>
          </w:rPr>
          <w:t>пунктом 9</w:t>
        </w:r>
      </w:hyperlink>
      <w:r w:rsidRPr="00CB3B61">
        <w:rPr>
          <w:sz w:val="16"/>
          <w:szCs w:val="16"/>
        </w:rPr>
        <w:t xml:space="preserve">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На момент заключения настоящего Соглашения передаваемое Концедентом Концессионеру иное имущество закреплено на праве хозяйственного ведения за муниципальным унитарным предприятием "Кизильское коммунальное хозяйство" </w:t>
      </w:r>
      <w:bookmarkStart w:id="11" w:name="пункт_9"/>
      <w:bookmarkEnd w:id="11"/>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9.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объектов Соглашения, состав иного имущества, в том числе:</w:t>
      </w:r>
    </w:p>
    <w:p w:rsidR="00436A77" w:rsidRPr="00CB3B61" w:rsidRDefault="00436A77" w:rsidP="00436A77">
      <w:pPr>
        <w:pStyle w:val="a2"/>
        <w:tabs>
          <w:tab w:val="clear" w:pos="2550"/>
        </w:tabs>
        <w:rPr>
          <w:sz w:val="16"/>
          <w:szCs w:val="16"/>
        </w:rPr>
      </w:pPr>
      <w:r w:rsidRPr="00CB3B61">
        <w:rPr>
          <w:sz w:val="16"/>
          <w:szCs w:val="16"/>
        </w:rPr>
        <w:lastRenderedPageBreak/>
        <w:t xml:space="preserve">по объектам недвижимого имущества, права собственности Концедента на которые зарегистрированы: Концедент оформляет и передаёт в течение </w:t>
      </w:r>
      <w:r w:rsidRPr="00CB3B61">
        <w:rPr>
          <w:b/>
          <w:sz w:val="16"/>
          <w:szCs w:val="16"/>
        </w:rPr>
        <w:t>двадцати</w:t>
      </w:r>
      <w:r w:rsidRPr="00CB3B61">
        <w:rPr>
          <w:sz w:val="16"/>
          <w:szCs w:val="16"/>
        </w:rPr>
        <w:t xml:space="preserve"> рабочих дней со дня заключения настоящего Соглашения документы, необходимые для регистрации прав на указанное имущество, в Росреестр и получает из Росреестра правоустанавливающие документы и в течение трёх рабочих дней после получения правоустанавливающих документов передаёт их Концессионеру, а Концессионер получает у Концендента правоустанавливающие документы на владение и пользование недвижимым имуществом, входящим в состав объектов Соглашения</w:t>
      </w:r>
    </w:p>
    <w:p w:rsidR="00436A77" w:rsidRPr="00CB3B61" w:rsidRDefault="00436A77" w:rsidP="00436A77">
      <w:pPr>
        <w:pStyle w:val="a2"/>
        <w:tabs>
          <w:tab w:val="clear" w:pos="2550"/>
        </w:tabs>
        <w:rPr>
          <w:sz w:val="16"/>
          <w:szCs w:val="16"/>
        </w:rPr>
      </w:pPr>
      <w:r w:rsidRPr="00CB3B61">
        <w:rPr>
          <w:sz w:val="16"/>
          <w:szCs w:val="16"/>
        </w:rPr>
        <w:t xml:space="preserve">по объектам недвижимого имущества, права собственности Концедента на которые не зарегистрированы: Концедент проводит техническую инвентаризацию объектов, оформляет на них за свой счёт технические паспорта и передаёт документы, необходимые для регистрации прав собственности Концедента и прав Концессионера на владение и пользование указанными объектами, в Россреестр в течение </w:t>
      </w:r>
      <w:r w:rsidRPr="00CB3B61">
        <w:rPr>
          <w:b/>
          <w:sz w:val="16"/>
          <w:szCs w:val="16"/>
        </w:rPr>
        <w:t>одного года</w:t>
      </w:r>
      <w:r w:rsidRPr="00CB3B61">
        <w:rPr>
          <w:sz w:val="16"/>
          <w:szCs w:val="16"/>
        </w:rPr>
        <w:t xml:space="preserve"> с момента заключения настоящего Соглашения; получает из Россреестра правоустанавливающие документы и в течение </w:t>
      </w:r>
      <w:r w:rsidRPr="00CB3B61">
        <w:rPr>
          <w:b/>
          <w:sz w:val="16"/>
          <w:szCs w:val="16"/>
        </w:rPr>
        <w:t>пяти</w:t>
      </w:r>
      <w:r w:rsidRPr="00CB3B61">
        <w:rPr>
          <w:sz w:val="16"/>
          <w:szCs w:val="16"/>
        </w:rPr>
        <w:t xml:space="preserve"> рабочих дней после их получения передаёт Концессионеру документы, определяющие права Концессионера на владение и пользование указанным имуществом.</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10. Государственная регистрация прав, указанных в </w:t>
      </w:r>
      <w:hyperlink w:anchor="пункт_9" w:history="1">
        <w:r w:rsidRPr="00CB3B61">
          <w:rPr>
            <w:rStyle w:val="af0"/>
            <w:sz w:val="16"/>
            <w:szCs w:val="16"/>
          </w:rPr>
          <w:t>пункте 9</w:t>
        </w:r>
      </w:hyperlink>
      <w:r w:rsidRPr="00CB3B61">
        <w:rPr>
          <w:sz w:val="16"/>
          <w:szCs w:val="16"/>
        </w:rPr>
        <w:t xml:space="preserve"> настоящего Соглашения, осуществляется за счет Концедента.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11. Выявленное в течение одного года с момента подписания Сторонами акта приема-передачи объектов Соглашения Концессионеру несоответствие показателей объектов недвижимого и движимого имущества, входящих в состав объектов Соглашения и иного имущества,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Создание и (или) реконструкция объектов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12. Концессионер обязан за свой счет реконструировать и модернизировать объекты Соглашения, состав и описание которых установлены в </w:t>
      </w:r>
      <w:hyperlink w:anchor="Прил_1" w:history="1">
        <w:r w:rsidRPr="00CB3B61">
          <w:rPr>
            <w:rStyle w:val="af0"/>
            <w:sz w:val="16"/>
            <w:szCs w:val="16"/>
          </w:rPr>
          <w:t>приложении № 1</w:t>
        </w:r>
      </w:hyperlink>
      <w:r w:rsidRPr="00CB3B61">
        <w:rPr>
          <w:sz w:val="16"/>
          <w:szCs w:val="16"/>
        </w:rPr>
        <w:t xml:space="preserve">, в сроки, указанные в </w:t>
      </w:r>
      <w:hyperlink w:anchor="Раздел_IX" w:history="1">
        <w:r w:rsidRPr="00CB3B61">
          <w:rPr>
            <w:rStyle w:val="af0"/>
            <w:sz w:val="16"/>
            <w:szCs w:val="16"/>
          </w:rPr>
          <w:t xml:space="preserve">разделе </w:t>
        </w:r>
      </w:hyperlink>
      <w:r w:rsidRPr="00CB3B61">
        <w:rPr>
          <w:sz w:val="16"/>
          <w:szCs w:val="16"/>
        </w:rPr>
        <w:t>9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12-1. Концессионер в период действия настоящего Соглашения обязан достигнуть плановых значений показателей деятельности Концессионера, указанных в </w:t>
      </w:r>
      <w:bookmarkStart w:id="12" w:name="N_7"/>
      <w:bookmarkEnd w:id="12"/>
      <w:r w:rsidRPr="00CB3B61">
        <w:rPr>
          <w:sz w:val="16"/>
          <w:szCs w:val="16"/>
        </w:rPr>
        <w:fldChar w:fldCharType="begin"/>
      </w:r>
      <w:r w:rsidRPr="00CB3B61">
        <w:rPr>
          <w:sz w:val="16"/>
          <w:szCs w:val="16"/>
        </w:rPr>
        <w:instrText>HYPERLINK  \l "Прил_4"</w:instrText>
      </w:r>
      <w:r w:rsidRPr="00CB3B61">
        <w:rPr>
          <w:sz w:val="16"/>
          <w:szCs w:val="16"/>
        </w:rPr>
        <w:fldChar w:fldCharType="separate"/>
      </w:r>
      <w:r w:rsidRPr="00CB3B61">
        <w:rPr>
          <w:rStyle w:val="af0"/>
          <w:sz w:val="16"/>
          <w:szCs w:val="16"/>
        </w:rPr>
        <w:t>приложении № 4</w:t>
      </w:r>
      <w:r w:rsidRPr="00CB3B61">
        <w:rPr>
          <w:sz w:val="16"/>
          <w:szCs w:val="16"/>
        </w:rPr>
        <w:fldChar w:fldCharType="end"/>
      </w:r>
      <w:r w:rsidRPr="00CB3B61">
        <w:rPr>
          <w:sz w:val="16"/>
          <w:szCs w:val="16"/>
        </w:rPr>
        <w:t>.</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13. Перечень реконструируемых или модернизируемых объектов, входящих в состав объектов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регулирования цен (тарифов).</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3" w:name="пункт_14"/>
      <w:bookmarkEnd w:id="13"/>
      <w:r w:rsidRPr="00CB3B61">
        <w:rPr>
          <w:sz w:val="16"/>
          <w:szCs w:val="16"/>
        </w:rPr>
        <w:t xml:space="preserve">14. Стороны обязуются осуществить действия, необходимые для государственной регистрации права собственности Концедента на реконструированные объекты Соглашения и объекты иного имущества, а также прав Концессионера на владение и пользование указанным имуществом, в порядке, аналогичном порядку, предусмотренному пунктом 9 настоящего Соглашения, в течение </w:t>
      </w:r>
      <w:r w:rsidRPr="00CB3B61">
        <w:rPr>
          <w:b/>
          <w:sz w:val="16"/>
          <w:szCs w:val="16"/>
        </w:rPr>
        <w:t>тридцати рабочих</w:t>
      </w:r>
      <w:r w:rsidRPr="00CB3B61">
        <w:rPr>
          <w:sz w:val="16"/>
          <w:szCs w:val="16"/>
        </w:rPr>
        <w:t xml:space="preserve"> дней после завершения реконструкции объектов Соглашения или объектов иного имущества.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15. Государственная регистрация прав, указанных в </w:t>
      </w:r>
      <w:hyperlink w:anchor="пункт_14" w:history="1">
        <w:r w:rsidRPr="00CB3B61">
          <w:rPr>
            <w:rStyle w:val="af0"/>
            <w:sz w:val="16"/>
            <w:szCs w:val="16"/>
          </w:rPr>
          <w:t>пункте 14</w:t>
        </w:r>
      </w:hyperlink>
      <w:r w:rsidRPr="00CB3B61">
        <w:rPr>
          <w:sz w:val="16"/>
          <w:szCs w:val="16"/>
        </w:rPr>
        <w:t xml:space="preserve"> настоящего Соглашения, осуществляется за счет Концедента.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16. Концессионер обязан за свой счет осуществить в отношении объектов иного имущества мероприятия по реконструкции и модернизации иного имущества, замене морально устаревшего и физически изношенного оборудования новым, более производительным оборудованием, улучшению характеристик и эксплуатационных свойств этого имущества, предусматриваемых производственной и инвестиционной программами Концессионера, разрабатываемыми и утверждаемыми в установленном порядке, финансирование которых предусмотрено в утверждаемых Концессионеру тарифах на оказываемые им услуги.</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17. Концессионер вправе привлекать к выполнению работ по реконструкции и модернизации объектов Соглашения и иного имущества третьих лиц, за действия которых он отвечает, как за свои собственные.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4" w:name="пункт_18"/>
      <w:bookmarkEnd w:id="14"/>
      <w:r w:rsidRPr="00CB3B61">
        <w:rPr>
          <w:sz w:val="16"/>
          <w:szCs w:val="16"/>
        </w:rPr>
        <w:t>18. Концедент обязан за свой счёт разработать и передать Концессионеру проектную документацию, необходимую для реконструкции и модернизации объектов Соглашения и иного имущества в срок, установленный инвестиционной программой Концессионера.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Проектная документация должна соответствовать требованиям, предъявляемым к объектам Соглашения в соответствии с решением Концедента о заключении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5" w:name="пункт_19"/>
      <w:bookmarkEnd w:id="15"/>
      <w:r w:rsidRPr="00CB3B61">
        <w:rPr>
          <w:sz w:val="16"/>
          <w:szCs w:val="16"/>
        </w:rPr>
        <w:t xml:space="preserve">19. Концедент обязуется обеспечить Концессионеру необходимые условия для выполнения работ по реконструкции и модернизации объектов Соглашения, в том числе принять необходимые меры по обеспечению свободного доступа Концессионера и уполномоченных им лиц к объектам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6" w:name="пункт_20"/>
      <w:bookmarkEnd w:id="16"/>
      <w:r w:rsidRPr="00CB3B61">
        <w:rPr>
          <w:sz w:val="16"/>
          <w:szCs w:val="16"/>
        </w:rPr>
        <w:t xml:space="preserve">20. Концедент обязуется обеспечить Концессионеру необходимые условия для выполнения работ по реконструкции и модернизации иного имущества, замене морально устаревшего и физически изношенного оборудования новым, более производительным оборудованием, улучшению характеристик и эксплуатационных свойств иного имущества, предусматриваемых производственной и инвестиционной программами Концессионера в отношении иного имущества, в том числе принять необходимые меры по обеспечению свободного доступа Концессионера и уполномоченных им лиц к иному имуществу.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7" w:name="пункт_21"/>
      <w:bookmarkEnd w:id="17"/>
      <w:r w:rsidRPr="00CB3B61">
        <w:rPr>
          <w:sz w:val="16"/>
          <w:szCs w:val="16"/>
        </w:rPr>
        <w:t xml:space="preserve">21. Концедент обязуется оказывать Концессионеру содействие при выполнении работ по реконструкции и модернизации объектов Соглашения путем осуществления следующих действий: оформлять необходимые письма в региональные и федеральные органы исполнительной власти, участвовать в согласовании производственной и инвестиционной программ Концессионера и тарифов на услуги Концессионера в органах регулирования тарифов и иных уполномоченных органах, направлять ходатайства в региональные органы власти об установлении тарифов на уровне, необходимом для финансирования инвестиционной программы Концессионера, ходатайствовать перед региональными и федеральными органами исполнительной власти о включении мероприятий по </w:t>
      </w:r>
      <w:r w:rsidRPr="00CB3B61">
        <w:rPr>
          <w:sz w:val="16"/>
          <w:szCs w:val="16"/>
        </w:rPr>
        <w:lastRenderedPageBreak/>
        <w:t>реконструкции и модернизации объектов Соглашения в федеральные и региональные программы, в том числе, финансируемые за счёт средств Фонда содействия реформированию ЖКХ.</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8" w:name="пункт_22"/>
      <w:bookmarkEnd w:id="18"/>
      <w:r w:rsidRPr="00CB3B61">
        <w:rPr>
          <w:sz w:val="16"/>
          <w:szCs w:val="16"/>
        </w:rPr>
        <w:t>22. Концедент обязуется оказывать Концессионеру содействие при выполнении работ по реконструкции и модернизации иного имущества, замене морально устаревшего и физически изношенного оборудования новым, более производительным оборудованием, улучшению характеристик и эксплуатационных свойств этого имущества, предусматриваемых производственной и инвестиционной программами Концессионера, в отношении иного имущества путем осуществления следующих действий: оформлять необходимые письма в региональные и федеральные органы исполнительной власти, участвовать в согласовании производственной и инвестиционной программ Концессионера и тарифов на услуги Концессионера в органах регулирования тарифов и иных уполномоченных органах, направлять ходатайства в региональные органы власти об установлении тарифов на уровне, необходимом для финансирования инвестиционной программы Концессионера, ходатайствовать перед региональными и федеральными органами исполнительной власти о включении мероприятий по реконструкции и модернизации объектов Соглашения в федеральные и региональные программы, в том числе, финансируемые за счёт средств Фонда содействия реформированию ЖКХ.</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19" w:name="пункт_23"/>
      <w:bookmarkEnd w:id="19"/>
      <w:r w:rsidRPr="00CB3B61">
        <w:rPr>
          <w:sz w:val="16"/>
          <w:szCs w:val="16"/>
        </w:rPr>
        <w:t xml:space="preserve">23. Действия Концедента, указанные в </w:t>
      </w:r>
      <w:hyperlink w:anchor="пункт_22" w:history="1">
        <w:r w:rsidRPr="00CB3B61">
          <w:rPr>
            <w:rStyle w:val="af0"/>
            <w:sz w:val="16"/>
            <w:szCs w:val="16"/>
          </w:rPr>
          <w:t>пункте 22</w:t>
        </w:r>
      </w:hyperlink>
      <w:r w:rsidRPr="00CB3B61">
        <w:rPr>
          <w:sz w:val="16"/>
          <w:szCs w:val="16"/>
        </w:rPr>
        <w:t xml:space="preserve"> настоящего Соглашения, осуществляются по инициативе Концессионера в сроки, определяемые соглашением Сторон, а при отсутствии такого соглашения – в течение тридцати рабочих дней со дня обращения Концессионера к Концеденту за оказанием такого содействия.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0" w:name="пункт_24"/>
      <w:bookmarkEnd w:id="20"/>
      <w:r w:rsidRPr="00CB3B61">
        <w:rPr>
          <w:sz w:val="16"/>
          <w:szCs w:val="16"/>
        </w:rPr>
        <w:t xml:space="preserve">24. Концедент направляет Концессионеру средства на финансирование расходов на реконструкцию и модернизацию объектов Соглашения и иного имущества в размерах и в сроки, указанные в </w:t>
      </w:r>
      <w:bookmarkStart w:id="21" w:name="N_8"/>
      <w:bookmarkEnd w:id="21"/>
      <w:r w:rsidRPr="00CB3B61">
        <w:rPr>
          <w:sz w:val="16"/>
          <w:szCs w:val="16"/>
        </w:rPr>
        <w:fldChar w:fldCharType="begin"/>
      </w:r>
      <w:r w:rsidRPr="00CB3B61">
        <w:rPr>
          <w:sz w:val="16"/>
          <w:szCs w:val="16"/>
        </w:rPr>
        <w:instrText>HYPERLINK  \l "Прил_5"</w:instrText>
      </w:r>
      <w:r w:rsidRPr="00CB3B61">
        <w:rPr>
          <w:sz w:val="16"/>
          <w:szCs w:val="16"/>
        </w:rPr>
        <w:fldChar w:fldCharType="separate"/>
      </w:r>
      <w:r w:rsidRPr="00CB3B61">
        <w:rPr>
          <w:rStyle w:val="af0"/>
          <w:sz w:val="16"/>
          <w:szCs w:val="16"/>
        </w:rPr>
        <w:t>приложении № 5</w:t>
      </w:r>
      <w:r w:rsidRPr="00CB3B61">
        <w:rPr>
          <w:sz w:val="16"/>
          <w:szCs w:val="16"/>
        </w:rPr>
        <w:fldChar w:fldCharType="end"/>
      </w:r>
      <w:r w:rsidRPr="00CB3B61">
        <w:rPr>
          <w:sz w:val="16"/>
          <w:szCs w:val="16"/>
        </w:rPr>
        <w:t>.</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2" w:name="пункт_25"/>
      <w:bookmarkEnd w:id="22"/>
      <w:r w:rsidRPr="00CB3B61">
        <w:rPr>
          <w:sz w:val="16"/>
          <w:szCs w:val="16"/>
        </w:rPr>
        <w:t xml:space="preserve">25. Концедент направляет Концессионеру средства на финансирование расходов на поддержание в исправном состоянии (текущий и капитальный ремонт) объектов Соглашения и иного имущества в размерах и в сроки, указанные в </w:t>
      </w:r>
      <w:hyperlink w:anchor="Прил_5" w:history="1">
        <w:r w:rsidRPr="00CB3B61">
          <w:rPr>
            <w:rStyle w:val="af0"/>
            <w:sz w:val="16"/>
            <w:szCs w:val="16"/>
          </w:rPr>
          <w:t>приложении № 5</w:t>
        </w:r>
      </w:hyperlink>
      <w:r w:rsidRPr="00CB3B61">
        <w:rPr>
          <w:sz w:val="16"/>
          <w:szCs w:val="16"/>
        </w:rPr>
        <w:t xml:space="preserve">.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27.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и модернизации объектов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3" w:name="пункт_26"/>
      <w:r w:rsidRPr="00CB3B61">
        <w:rPr>
          <w:sz w:val="16"/>
          <w:szCs w:val="16"/>
        </w:rPr>
        <w:t>26</w:t>
      </w:r>
      <w:bookmarkEnd w:id="23"/>
      <w:r w:rsidRPr="00CB3B61">
        <w:rPr>
          <w:sz w:val="16"/>
          <w:szCs w:val="16"/>
        </w:rPr>
        <w:t xml:space="preserve">. 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Концедентом Концедент несет ответственность перед Концессионером в порядке и размерах, указанных в </w:t>
      </w:r>
      <w:hyperlink w:anchor="пункт_106" w:history="1">
        <w:r w:rsidRPr="00CB3B61">
          <w:rPr>
            <w:rStyle w:val="af0"/>
            <w:sz w:val="16"/>
            <w:szCs w:val="16"/>
          </w:rPr>
          <w:t>пункте 106</w:t>
        </w:r>
      </w:hyperlink>
      <w:r w:rsidRPr="00CB3B61">
        <w:rPr>
          <w:sz w:val="16"/>
          <w:szCs w:val="16"/>
        </w:rPr>
        <w:t xml:space="preserve">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28. При обнаружении Концессионером независящих от Сторон обстоятельств, делающих невозможным реконструкцию или модернизацию и ввод в эксплуатацию объектов Соглашения в сроки, установленные настоящим Соглашением, и (или) использование (эксплуатацию) объектов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29. </w:t>
      </w:r>
      <w:r w:rsidRPr="00CB3B61">
        <w:rPr>
          <w:rStyle w:val="affb"/>
          <w:sz w:val="16"/>
          <w:szCs w:val="16"/>
        </w:rPr>
        <w:endnoteReference w:id="1"/>
      </w:r>
      <w:r w:rsidRPr="00CB3B61">
        <w:rPr>
          <w:sz w:val="16"/>
          <w:szCs w:val="16"/>
        </w:rPr>
        <w:t xml:space="preserve">Концессионер обязан обеспечить ввод в эксплуатацию объектов Соглашения (объектов недвижимого имущества, входящих в состав объектов Соглашения) после завершения их реконструкции или модернизации с установленными технико-экономическими показателями, указанными в </w:t>
      </w:r>
      <w:bookmarkStart w:id="24" w:name="N_9"/>
      <w:bookmarkEnd w:id="24"/>
      <w:r w:rsidRPr="00CB3B61">
        <w:rPr>
          <w:sz w:val="16"/>
          <w:szCs w:val="16"/>
        </w:rPr>
        <w:fldChar w:fldCharType="begin"/>
      </w:r>
      <w:r w:rsidRPr="00CB3B61">
        <w:rPr>
          <w:sz w:val="16"/>
          <w:szCs w:val="16"/>
        </w:rPr>
        <w:instrText>HYPERLINK  \l "Прил_4"</w:instrText>
      </w:r>
      <w:r w:rsidRPr="00CB3B61">
        <w:rPr>
          <w:sz w:val="16"/>
          <w:szCs w:val="16"/>
        </w:rPr>
        <w:fldChar w:fldCharType="separate"/>
      </w:r>
      <w:r w:rsidRPr="00CB3B61">
        <w:rPr>
          <w:rStyle w:val="af0"/>
          <w:sz w:val="16"/>
          <w:szCs w:val="16"/>
        </w:rPr>
        <w:t>приложении № 4</w:t>
      </w:r>
      <w:r w:rsidRPr="00CB3B61">
        <w:rPr>
          <w:sz w:val="16"/>
          <w:szCs w:val="16"/>
        </w:rPr>
        <w:fldChar w:fldCharType="end"/>
      </w:r>
      <w:r w:rsidRPr="00CB3B61">
        <w:rPr>
          <w:sz w:val="16"/>
          <w:szCs w:val="16"/>
        </w:rPr>
        <w:t xml:space="preserve">, в порядке, установленном законодательством Российской Федерации, в сроки, предусмотренные утверждёнными инвестиционными программами Концессионера.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30. Концессионер обязан приступить к использованию (эксплуатации) объектов Соглашения в момент подписания Сторонами акта приёма-передачи объектов Соглашения Концессионеру.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31.  Предельный размер расходов на создание и (или) реконструкцию объектов Соглашения, осуществляемых в течение всего срока действия Соглашения Концессионером, равен стоимости реализации мероприятий, предусмотренных </w:t>
      </w:r>
      <w:bookmarkStart w:id="25" w:name="N_10"/>
      <w:bookmarkEnd w:id="25"/>
      <w:r w:rsidRPr="00CB3B61">
        <w:rPr>
          <w:sz w:val="16"/>
          <w:szCs w:val="16"/>
        </w:rPr>
        <w:fldChar w:fldCharType="begin"/>
      </w:r>
      <w:r w:rsidRPr="00CB3B61">
        <w:rPr>
          <w:sz w:val="16"/>
          <w:szCs w:val="16"/>
        </w:rPr>
        <w:instrText>HYPERLINK  \l "Прил_6"</w:instrText>
      </w:r>
      <w:r w:rsidRPr="00CB3B61">
        <w:rPr>
          <w:sz w:val="16"/>
          <w:szCs w:val="16"/>
        </w:rPr>
        <w:fldChar w:fldCharType="separate"/>
      </w:r>
      <w:r w:rsidRPr="00CB3B61">
        <w:rPr>
          <w:rStyle w:val="af0"/>
          <w:sz w:val="16"/>
          <w:szCs w:val="16"/>
        </w:rPr>
        <w:t>приложением № 6</w:t>
      </w:r>
      <w:r w:rsidRPr="00CB3B61">
        <w:rPr>
          <w:sz w:val="16"/>
          <w:szCs w:val="16"/>
        </w:rPr>
        <w:fldChar w:fldCharType="end"/>
      </w:r>
      <w:r w:rsidRPr="00CB3B61">
        <w:rPr>
          <w:sz w:val="16"/>
          <w:szCs w:val="16"/>
        </w:rPr>
        <w:t xml:space="preserve">. Указанный размер индексируется на величину индекса инфляции.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6" w:name="пункт_32"/>
      <w:bookmarkEnd w:id="26"/>
      <w:r w:rsidRPr="00CB3B61">
        <w:rPr>
          <w:sz w:val="16"/>
          <w:szCs w:val="16"/>
        </w:rPr>
        <w:t xml:space="preserve">32. Объем и источники инвестиций, привлекаемых Концессионером в целях реконструкции и модернизации объектов Соглашения, определяются в соответствии с инвестиционными программами Концессионера на период действия настоящего Соглашения, утвержденными в порядке, установленном законодательством Российской Федерации в сфере регулирования цен (тарифов), и указываются в </w:t>
      </w:r>
      <w:hyperlink w:anchor="Прил_6" w:history="1">
        <w:r w:rsidRPr="00CB3B61">
          <w:rPr>
            <w:rStyle w:val="af0"/>
            <w:sz w:val="16"/>
            <w:szCs w:val="16"/>
          </w:rPr>
          <w:t>приложении № 6</w:t>
        </w:r>
      </w:hyperlink>
      <w:r w:rsidRPr="00CB3B61">
        <w:rPr>
          <w:sz w:val="16"/>
          <w:szCs w:val="16"/>
        </w:rPr>
        <w:t xml:space="preserve">.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Концедент обеспечивает возврат Концессионеру инвестированного капитала в течение одного года за исключением инвестированного капитала, возврат которого учтен при установлении тарифов на товары (работы, услуги) организации, осуществляющей горячее водоснабжение, холодное водоснабжение и (или) водоотведение.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33. Завершение Концессионером работ по реконструкции или модернизации объектов Соглашения оформляется подписываемым Сторонами документом об исполнении Концессионером своих обязательств по настоящему Соглашению.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34. Завершение Концессионером работ по модернизации,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иного имущества, объектов, входящих в состав иного имущества, оформляется подписываемым Сторонами документом об исполнении Концессионером своих обязательств по настоящему Соглашению. </w:t>
      </w:r>
    </w:p>
    <w:p w:rsidR="00436A77" w:rsidRPr="00CB3B61" w:rsidRDefault="00436A77" w:rsidP="00436A77">
      <w:pPr>
        <w:pStyle w:val="10"/>
        <w:ind w:left="-142"/>
        <w:jc w:val="center"/>
        <w:rPr>
          <w:rFonts w:ascii="Times New Roman" w:hAnsi="Times New Roman"/>
          <w:sz w:val="16"/>
          <w:szCs w:val="16"/>
        </w:rPr>
      </w:pPr>
      <w:r w:rsidRPr="00CB3B61">
        <w:rPr>
          <w:rFonts w:ascii="Times New Roman" w:hAnsi="Times New Roman"/>
          <w:sz w:val="16"/>
          <w:szCs w:val="16"/>
        </w:rPr>
        <w:lastRenderedPageBreak/>
        <w:t>Порядок предоставления Концессионеру земельных участков</w:t>
      </w:r>
    </w:p>
    <w:p w:rsidR="00436A77" w:rsidRPr="00CB3B61" w:rsidRDefault="00436A77" w:rsidP="00436A77">
      <w:pPr>
        <w:pStyle w:val="af1"/>
        <w:numPr>
          <w:ilvl w:val="0"/>
          <w:numId w:val="13"/>
        </w:numPr>
        <w:spacing w:before="100" w:beforeAutospacing="1" w:after="100" w:afterAutospacing="1"/>
        <w:ind w:left="0" w:right="-1" w:firstLine="0"/>
        <w:jc w:val="both"/>
        <w:rPr>
          <w:sz w:val="16"/>
          <w:szCs w:val="16"/>
        </w:rPr>
      </w:pPr>
      <w:r w:rsidRPr="00CB3B61">
        <w:rPr>
          <w:sz w:val="16"/>
          <w:szCs w:val="16"/>
        </w:rPr>
        <w:t>Концедент обязуется заключить с Концессионером договор о предоставлении земельных участков на праве аренды, на которых располагаются объекты Соглашения и которые необходимы для осуществления Концессионером деятельности, предусмотренной настоящим Соглашением, в течение календарных дней со дня подписания настоящего Соглашения.</w:t>
      </w:r>
    </w:p>
    <w:p w:rsidR="00436A77" w:rsidRPr="00CB3B61" w:rsidRDefault="00436A77" w:rsidP="00436A77">
      <w:pPr>
        <w:pStyle w:val="af1"/>
        <w:numPr>
          <w:ilvl w:val="0"/>
          <w:numId w:val="13"/>
        </w:numPr>
        <w:spacing w:before="100" w:beforeAutospacing="1" w:after="100" w:afterAutospacing="1"/>
        <w:ind w:left="0" w:right="-1" w:firstLine="0"/>
        <w:jc w:val="both"/>
        <w:rPr>
          <w:sz w:val="16"/>
          <w:szCs w:val="16"/>
        </w:rPr>
      </w:pPr>
      <w:r w:rsidRPr="00CB3B61">
        <w:rPr>
          <w:sz w:val="16"/>
          <w:szCs w:val="16"/>
        </w:rPr>
        <w:t>Договор аренды земельного участка заключается на срок, указанный в пункте 5.1. настоящего Соглашения.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436A77" w:rsidRPr="00CB3B61" w:rsidRDefault="00436A77" w:rsidP="00436A77">
      <w:pPr>
        <w:pStyle w:val="af1"/>
        <w:numPr>
          <w:ilvl w:val="0"/>
          <w:numId w:val="13"/>
        </w:numPr>
        <w:spacing w:before="100" w:beforeAutospacing="1" w:after="100" w:afterAutospacing="1"/>
        <w:ind w:left="0" w:right="-1" w:firstLine="0"/>
        <w:jc w:val="both"/>
        <w:rPr>
          <w:sz w:val="16"/>
          <w:szCs w:val="16"/>
        </w:rPr>
      </w:pPr>
      <w:r w:rsidRPr="00CB3B61">
        <w:rPr>
          <w:sz w:val="16"/>
          <w:szCs w:val="16"/>
        </w:rPr>
        <w:t>Государственная регистрация указанного договора осуществляется за счет Концедента.</w:t>
      </w:r>
    </w:p>
    <w:p w:rsidR="00436A77" w:rsidRPr="00CB3B61" w:rsidRDefault="00436A77" w:rsidP="00436A77">
      <w:pPr>
        <w:pStyle w:val="af1"/>
        <w:numPr>
          <w:ilvl w:val="0"/>
          <w:numId w:val="13"/>
        </w:numPr>
        <w:spacing w:before="100" w:beforeAutospacing="1" w:after="100" w:afterAutospacing="1"/>
        <w:ind w:left="0" w:right="-1" w:firstLine="0"/>
        <w:jc w:val="both"/>
        <w:rPr>
          <w:sz w:val="16"/>
          <w:szCs w:val="16"/>
        </w:rPr>
      </w:pPr>
      <w:r w:rsidRPr="00CB3B61">
        <w:rPr>
          <w:sz w:val="16"/>
          <w:szCs w:val="16"/>
        </w:rPr>
        <w:t>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436A77" w:rsidRPr="00CB3B61" w:rsidRDefault="00436A77" w:rsidP="00436A77">
      <w:pPr>
        <w:pStyle w:val="af1"/>
        <w:numPr>
          <w:ilvl w:val="0"/>
          <w:numId w:val="13"/>
        </w:numPr>
        <w:spacing w:before="100" w:beforeAutospacing="1" w:after="100" w:afterAutospacing="1"/>
        <w:ind w:left="0" w:right="-1" w:firstLine="0"/>
        <w:jc w:val="both"/>
        <w:rPr>
          <w:sz w:val="16"/>
          <w:szCs w:val="16"/>
        </w:rPr>
      </w:pPr>
      <w:r w:rsidRPr="00CB3B61">
        <w:rPr>
          <w:sz w:val="16"/>
          <w:szCs w:val="16"/>
        </w:rPr>
        <w:t>Прекращение настоящего Соглашения является основанием для прекращения договора аренды земельного участка.</w:t>
      </w:r>
    </w:p>
    <w:p w:rsidR="00436A77" w:rsidRPr="00CB3B61" w:rsidRDefault="00436A77" w:rsidP="00436A77">
      <w:pPr>
        <w:pStyle w:val="af1"/>
        <w:numPr>
          <w:ilvl w:val="0"/>
          <w:numId w:val="13"/>
        </w:numPr>
        <w:spacing w:before="100" w:beforeAutospacing="1" w:after="100" w:afterAutospacing="1"/>
        <w:ind w:left="0" w:right="-1" w:firstLine="0"/>
        <w:jc w:val="both"/>
        <w:rPr>
          <w:sz w:val="16"/>
          <w:szCs w:val="16"/>
        </w:rPr>
      </w:pPr>
      <w:r w:rsidRPr="00CB3B61">
        <w:rPr>
          <w:sz w:val="16"/>
          <w:szCs w:val="16"/>
        </w:rPr>
        <w:t>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Владение, пользование и распоряжение объектами Соглашения и иного имущества, предоставляемыми Концессионеру</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42. Концессионер обязан использовать (эксплуатировать) объекты Соглашения и иное имущество в установленном настоящим Соглашением порядке в целях осуществления деятельности, указанной в </w:t>
      </w:r>
      <w:hyperlink w:anchor="пункт_1" w:history="1">
        <w:r w:rsidRPr="00CB3B61">
          <w:rPr>
            <w:rStyle w:val="af0"/>
            <w:sz w:val="16"/>
            <w:szCs w:val="16"/>
          </w:rPr>
          <w:t>пункте 1</w:t>
        </w:r>
      </w:hyperlink>
      <w:r w:rsidRPr="00CB3B61">
        <w:rPr>
          <w:sz w:val="16"/>
          <w:szCs w:val="16"/>
        </w:rPr>
        <w:t xml:space="preserve">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43. Концессионер обязан поддерживать объекты Соглашения в исправном состоянии, производить их текущий и капитальный ремонт и нести расходы на содержание объектов Соглашения в пределах средств, предусмотренных на эти цели в утверждённых Концессионеру производственных программах, а также средств, передаваемых на указанные цели Концессионеру Концедентом.</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 44. Концессионер обязан поддерживать объектов иного имущества в исправном состоянии, производить их текущий и капитальный ремонт и нести расходы на содержание этих объектов в пределах средств, предусмотренных на эти цели в утверждённых Концессионеру производственных программах, а также средств, передаваемых на указанные цели Концессионеру Концедентом.</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45. Концессионер имеет право с согласия Концедента передавать объект Соглашения в пользование третьим лицам на срок, не превышающий срока действия настоящего Соглашения, указанного в </w:t>
      </w:r>
      <w:hyperlink w:anchor="пункт_74" w:history="1">
        <w:r w:rsidRPr="00CB3B61">
          <w:rPr>
            <w:rStyle w:val="af0"/>
            <w:sz w:val="16"/>
            <w:szCs w:val="16"/>
          </w:rPr>
          <w:t>пункте 74</w:t>
        </w:r>
      </w:hyperlink>
      <w:r w:rsidRPr="00CB3B61">
        <w:rPr>
          <w:sz w:val="16"/>
          <w:szCs w:val="16"/>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объектами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46. </w:t>
      </w:r>
      <w:r w:rsidRPr="00CB3B61">
        <w:rPr>
          <w:rStyle w:val="affb"/>
          <w:sz w:val="16"/>
          <w:szCs w:val="16"/>
        </w:rPr>
        <w:endnoteReference w:id="2"/>
      </w:r>
      <w:r w:rsidRPr="00CB3B61">
        <w:rPr>
          <w:sz w:val="16"/>
          <w:szCs w:val="16"/>
        </w:rPr>
        <w:t xml:space="preserve">Концессионер имеет право с согласия Концедента передавать иное имущество в пользование третьим лицам на срок, не превышающий срока действия настоящего Соглашения, указанного в </w:t>
      </w:r>
      <w:hyperlink w:anchor="пункт_74" w:history="1">
        <w:r w:rsidRPr="00CB3B61">
          <w:rPr>
            <w:rStyle w:val="af0"/>
            <w:sz w:val="16"/>
            <w:szCs w:val="16"/>
          </w:rPr>
          <w:t>пункте 74</w:t>
        </w:r>
      </w:hyperlink>
      <w:r w:rsidRPr="00CB3B61">
        <w:rPr>
          <w:sz w:val="16"/>
          <w:szCs w:val="16"/>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47. Передача Концессионером в залог или отчуждение объектов Соглашения и объектов иного имущества не допускается.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48.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49.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объектам Соглашения и не входящее в состав иного имущества, является собственностью Концессионера. Стоимость такого имущества Концедентом возмещению не подлежит.</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50.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объектам Соглашения и не входящее в состав иного имущества, является собственностью Концедента. Стоимость такого имущества Концедентом возмещению не подлежит.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51.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52. Концессионер обязан учитывать объект Соглашения и иное переданное Концедентом имущество на своем балансе отдельно от своего имущества.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53. Концессионер обязан осуществлять начисление амортизации.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54. Риск случайной гибели или случайного повреждения объектов Соглашения и иного имущества несет Концедент в период с момента подписания настоящего Соглашения и до прекращения срока его действия.</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Порядок передачи Концессионером Концеденту объектов имущества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7" w:name="пункт_55"/>
      <w:bookmarkEnd w:id="27"/>
      <w:r w:rsidRPr="00CB3B61">
        <w:rPr>
          <w:sz w:val="16"/>
          <w:szCs w:val="16"/>
        </w:rPr>
        <w:t xml:space="preserve">55. Концессионер обязан передать Концеденту, а Концедент обязан принять объект Соглашения в срок (сроки), указанный в </w:t>
      </w:r>
      <w:hyperlink w:anchor="пункт_79" w:history="1">
        <w:r w:rsidRPr="00CB3B61">
          <w:rPr>
            <w:rStyle w:val="af0"/>
            <w:sz w:val="16"/>
            <w:szCs w:val="16"/>
          </w:rPr>
          <w:t>пункте 79</w:t>
        </w:r>
      </w:hyperlink>
      <w:r w:rsidRPr="00CB3B61">
        <w:rPr>
          <w:sz w:val="16"/>
          <w:szCs w:val="16"/>
        </w:rPr>
        <w:t xml:space="preserve"> настоящего Соглашения. Передаваемый Концессионером объект Соглашения должен находиться в состоянии, указанном в </w:t>
      </w:r>
      <w:hyperlink w:anchor="Прил_1" w:history="1">
        <w:r w:rsidRPr="00CB3B61">
          <w:rPr>
            <w:rStyle w:val="af0"/>
            <w:sz w:val="16"/>
            <w:szCs w:val="16"/>
          </w:rPr>
          <w:t>приложении № 1</w:t>
        </w:r>
      </w:hyperlink>
      <w:r w:rsidRPr="00CB3B61">
        <w:rPr>
          <w:sz w:val="16"/>
          <w:szCs w:val="16"/>
        </w:rPr>
        <w:t xml:space="preserve">, с учётом его амортизационного износа, быть пригодным для осуществления деятельности, указанной в </w:t>
      </w:r>
      <w:hyperlink w:anchor="пункт_1" w:history="1">
        <w:r w:rsidRPr="00CB3B61">
          <w:rPr>
            <w:rStyle w:val="af0"/>
            <w:sz w:val="16"/>
            <w:szCs w:val="16"/>
          </w:rPr>
          <w:t>пункте 1</w:t>
        </w:r>
      </w:hyperlink>
      <w:r w:rsidRPr="00CB3B61">
        <w:rPr>
          <w:sz w:val="16"/>
          <w:szCs w:val="16"/>
        </w:rPr>
        <w:t xml:space="preserve"> настоящего Соглашения (в случае, если износ этих объектов будет составлять к моменту передачи 100% - тогда это имущество передаётся в том виде, в котором оно будет находится к моменту передачи), и не должен быть обременен правами третьих лиц.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28" w:name="пункт_56"/>
      <w:bookmarkEnd w:id="28"/>
      <w:r w:rsidRPr="00CB3B61">
        <w:rPr>
          <w:sz w:val="16"/>
          <w:szCs w:val="16"/>
        </w:rPr>
        <w:lastRenderedPageBreak/>
        <w:t xml:space="preserve">56.  Концессионер обязан передать Концеденту, а Концедент обязан принять иное имущество в состоянии, указанном в </w:t>
      </w:r>
      <w:hyperlink w:anchor="Прил_3" w:history="1">
        <w:r w:rsidRPr="00CB3B61">
          <w:rPr>
            <w:rStyle w:val="af0"/>
            <w:sz w:val="16"/>
            <w:szCs w:val="16"/>
          </w:rPr>
          <w:t>приложении № 3</w:t>
        </w:r>
      </w:hyperlink>
      <w:r w:rsidRPr="00CB3B61">
        <w:rPr>
          <w:sz w:val="16"/>
          <w:szCs w:val="16"/>
        </w:rPr>
        <w:t xml:space="preserve"> с учётом его амортизационного износа (в случае, если износ этого имущества будет составлять к моменту передачи 100% - тогда это имущество передаётся в том виде, в котором оно будет находится к моменту передачи), которое не должно быть обременено правами третьих лиц, в срок (сроки), указанный в </w:t>
      </w:r>
      <w:hyperlink w:anchor="пункт_80" w:history="1">
        <w:r w:rsidRPr="00CB3B61">
          <w:rPr>
            <w:rStyle w:val="af0"/>
            <w:sz w:val="16"/>
            <w:szCs w:val="16"/>
          </w:rPr>
          <w:t>пункте 80</w:t>
        </w:r>
      </w:hyperlink>
      <w:r w:rsidRPr="00CB3B61">
        <w:rPr>
          <w:sz w:val="16"/>
          <w:szCs w:val="16"/>
        </w:rPr>
        <w:t xml:space="preserve"> настоящего Соглашения, и в состоянии, указанном в </w:t>
      </w:r>
      <w:hyperlink w:anchor="Прил_3" w:history="1">
        <w:r w:rsidRPr="00CB3B61">
          <w:rPr>
            <w:rStyle w:val="af0"/>
            <w:sz w:val="16"/>
            <w:szCs w:val="16"/>
          </w:rPr>
          <w:t>приложении № 3</w:t>
        </w:r>
      </w:hyperlink>
      <w:r w:rsidRPr="00CB3B61">
        <w:rPr>
          <w:sz w:val="16"/>
          <w:szCs w:val="16"/>
        </w:rPr>
        <w:t>.</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57. Передача Концессионером Концеденту объектов, указанных в пунктах </w:t>
      </w:r>
      <w:hyperlink w:anchor="пункт_55" w:history="1">
        <w:r w:rsidRPr="00CB3B61">
          <w:rPr>
            <w:rStyle w:val="af0"/>
            <w:sz w:val="16"/>
            <w:szCs w:val="16"/>
          </w:rPr>
          <w:t>55</w:t>
        </w:r>
      </w:hyperlink>
      <w:r w:rsidRPr="00CB3B61">
        <w:rPr>
          <w:sz w:val="16"/>
          <w:szCs w:val="16"/>
        </w:rPr>
        <w:t xml:space="preserve"> и </w:t>
      </w:r>
      <w:hyperlink w:anchor="пункт_56" w:history="1">
        <w:r w:rsidRPr="00CB3B61">
          <w:rPr>
            <w:rStyle w:val="af0"/>
            <w:sz w:val="16"/>
            <w:szCs w:val="16"/>
          </w:rPr>
          <w:t>56</w:t>
        </w:r>
      </w:hyperlink>
      <w:r w:rsidRPr="00CB3B61">
        <w:rPr>
          <w:sz w:val="16"/>
          <w:szCs w:val="16"/>
        </w:rPr>
        <w:t xml:space="preserve"> настоящего Соглашения, осуществляется по акту приема-передачи, подписываемому Сторонами.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58. Концессионер передает Концеденту документы, относящиеся к передаваемым объектам Соглашения и иному имуществу,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объектов Соглашения и иного имущества Концеденту.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59. Обязанность Концессионера по передаче недвижимого и движимого имущества, входящего в состав объектов Соглашения и иного имущества считается исполненной с момента подписания сторонами акта приёма-передачи объектов Соглашения и иного имущества.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При уклонении Концедента от подписания акта приёма-передачи объектов Соглашения и иного имущества обязанность Концессионера по передаче объектов, указанных в пунктах </w:t>
      </w:r>
      <w:hyperlink w:anchor="пункт_55" w:history="1">
        <w:r w:rsidRPr="00CB3B61">
          <w:rPr>
            <w:rStyle w:val="af0"/>
            <w:sz w:val="16"/>
            <w:szCs w:val="16"/>
          </w:rPr>
          <w:t>55</w:t>
        </w:r>
      </w:hyperlink>
      <w:r w:rsidRPr="00CB3B61">
        <w:rPr>
          <w:sz w:val="16"/>
          <w:szCs w:val="16"/>
        </w:rPr>
        <w:t xml:space="preserve"> и </w:t>
      </w:r>
      <w:hyperlink w:anchor="пункт_56" w:history="1">
        <w:r w:rsidRPr="00CB3B61">
          <w:rPr>
            <w:rStyle w:val="af0"/>
            <w:sz w:val="16"/>
            <w:szCs w:val="16"/>
          </w:rPr>
          <w:t>56</w:t>
        </w:r>
      </w:hyperlink>
      <w:r w:rsidRPr="00CB3B61">
        <w:rPr>
          <w:sz w:val="16"/>
          <w:szCs w:val="16"/>
        </w:rPr>
        <w:t xml:space="preserve">  настоящего Соглашения, считается исполненной, если Концессионер осуществил действия по использованию этого имущества в целях, предусмотренных пунктом 1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60. Прекращение прав Концессионера на владение и пользование объектами недвижимого имущества, входящего в состав имущества объектов Соглашения и прочего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Стороны обязуются осуществить действия, необходимые для государственной регистрации прекращения указанных прав Концессионера, в течение тридцати календарных дней со дня прекращения настоящего Соглашения. При этом Стороны обязуются подписать акты приёма-передачи объектов от Концессионера Концеденту, после чего документы для регистрации указанных изменений Концедент за свой счёт направляет в регистрирующий орган.</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Порядок осуществления Концессионером деятельности, предусмотренной Соглашением</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61.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пункт_1" w:history="1">
        <w:r w:rsidRPr="00CB3B61">
          <w:rPr>
            <w:rStyle w:val="af0"/>
            <w:sz w:val="16"/>
            <w:szCs w:val="16"/>
          </w:rPr>
          <w:t>пункте 1</w:t>
        </w:r>
      </w:hyperlink>
      <w:r w:rsidRPr="00CB3B61">
        <w:rPr>
          <w:sz w:val="16"/>
          <w:szCs w:val="16"/>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62. Концессионер обязан осуществлять деятельность по использованию (эксплуатации) объектов Соглашения в соответствии с требованиями, установленными законодательством Российской Федерации.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63. Концессионер обязан осуществлять деятельность, указанную </w:t>
      </w:r>
      <w:hyperlink w:anchor="пункт_1" w:history="1">
        <w:r w:rsidRPr="00CB3B61">
          <w:rPr>
            <w:rStyle w:val="af0"/>
            <w:sz w:val="16"/>
            <w:szCs w:val="16"/>
          </w:rPr>
          <w:t>в пункте 1</w:t>
        </w:r>
      </w:hyperlink>
      <w:r w:rsidRPr="00CB3B61">
        <w:rPr>
          <w:sz w:val="16"/>
          <w:szCs w:val="16"/>
        </w:rPr>
        <w:t xml:space="preserve"> настоящего Соглашения, с момента подписания Сторонами акта приёма-передачи имущества Концессионеру и до окончания срока, указанного в </w:t>
      </w:r>
      <w:hyperlink w:anchor="пункт_74" w:history="1">
        <w:r w:rsidRPr="00CB3B61">
          <w:rPr>
            <w:rStyle w:val="af0"/>
            <w:sz w:val="16"/>
            <w:szCs w:val="16"/>
          </w:rPr>
          <w:t>пункте 74</w:t>
        </w:r>
      </w:hyperlink>
      <w:r w:rsidRPr="00CB3B61">
        <w:rPr>
          <w:sz w:val="16"/>
          <w:szCs w:val="16"/>
        </w:rPr>
        <w:t xml:space="preserve">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64. Помимо деятельности, указанной в пункте 1 настоящего Соглашения, Концессионер с использованием объектов Соглашения имеет право осуществлять деятельность по техническому обслуживанию водопроводных и канализационных сетей и связанных с этими сетями объектов абонентов, осуществлять строительство, ремонт и реконструкцию объектов систем водоснабжения и водоотведения, осуществлять установку и эксплуатацию приборов учёта воды и сточных вод, установленных как на объектах, переданных по настоящему Соглашению Концеденту, так и на объектах абонентов и иных лиц.</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65. Концессионер имеет право исполнять настоящее Соглашение, включая осуществление деятельности, указанной в </w:t>
      </w:r>
      <w:hyperlink w:anchor="пункт_1" w:history="1">
        <w:r w:rsidRPr="00CB3B61">
          <w:rPr>
            <w:rStyle w:val="af0"/>
            <w:sz w:val="16"/>
            <w:szCs w:val="16"/>
          </w:rPr>
          <w:t>пункте 1</w:t>
        </w:r>
      </w:hyperlink>
      <w:r w:rsidRPr="00CB3B61">
        <w:rPr>
          <w:sz w:val="16"/>
          <w:szCs w:val="16"/>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66.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67. Концессионер обязан при осуществлении деятельности, указанной в </w:t>
      </w:r>
      <w:hyperlink w:anchor="пункт_1" w:history="1">
        <w:r w:rsidRPr="00CB3B61">
          <w:rPr>
            <w:rStyle w:val="af0"/>
            <w:sz w:val="16"/>
            <w:szCs w:val="16"/>
          </w:rPr>
          <w:t>пункте 1</w:t>
        </w:r>
      </w:hyperlink>
      <w:r w:rsidRPr="00CB3B61">
        <w:rPr>
          <w:sz w:val="16"/>
          <w:szCs w:val="16"/>
        </w:rPr>
        <w:t xml:space="preserve"> настоящего Соглашения, осуществлять реализацию оказываемых услуг по регулируемым ценам (тарифам) и (или) в соответствии с установленными надбавками к ценам (тарифам).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68. Регулирование тарифов на оказываемые Концессионером услуги осуществляется в соответствии с методом индексации тарифов или методом доходности на инвестированный капитал (метод регулирования тарифов выбирается Концессионером).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оказываемые Концессионером услуги, согласованные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указаны в </w:t>
      </w:r>
      <w:bookmarkStart w:id="29" w:name="N_13"/>
      <w:bookmarkEnd w:id="29"/>
      <w:r w:rsidRPr="00CB3B61">
        <w:rPr>
          <w:sz w:val="16"/>
          <w:szCs w:val="16"/>
        </w:rPr>
        <w:fldChar w:fldCharType="begin"/>
      </w:r>
      <w:r w:rsidRPr="00CB3B61">
        <w:rPr>
          <w:sz w:val="16"/>
          <w:szCs w:val="16"/>
        </w:rPr>
        <w:instrText xml:space="preserve"> HYPERLINK  \l "Прил_13" </w:instrText>
      </w:r>
      <w:r w:rsidRPr="00CB3B61">
        <w:rPr>
          <w:sz w:val="16"/>
          <w:szCs w:val="16"/>
        </w:rPr>
        <w:fldChar w:fldCharType="separate"/>
      </w:r>
      <w:r w:rsidRPr="00CB3B61">
        <w:rPr>
          <w:rStyle w:val="af0"/>
          <w:sz w:val="16"/>
          <w:szCs w:val="16"/>
        </w:rPr>
        <w:t>приложении № 7</w:t>
      </w:r>
      <w:r w:rsidRPr="00CB3B61">
        <w:rPr>
          <w:sz w:val="16"/>
          <w:szCs w:val="16"/>
        </w:rPr>
        <w:fldChar w:fldCharType="end"/>
      </w:r>
      <w:r w:rsidRPr="00CB3B61">
        <w:rPr>
          <w:sz w:val="16"/>
          <w:szCs w:val="16"/>
        </w:rPr>
        <w:t>.</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69. Концессионер обязан принять на себя обязательства организации, обладавшей правами владения и пользования объектами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законодательства Российской Федерации.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lastRenderedPageBreak/>
        <w:t>69-1. Концессионер обязан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70. Концессионер имеет право передавать с согласия Концедента третьим лицам свои права и обязанности, предусмотренные настоящим Соглашением, с момента ввода в эксплуатацию объектов Соглашения путем уступки требования или перевода долга в соответствии с настоящим Соглашением. </w:t>
      </w:r>
    </w:p>
    <w:p w:rsidR="00436A77" w:rsidRPr="00CB3B61" w:rsidRDefault="00436A77" w:rsidP="00436A7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sz w:val="16"/>
          <w:szCs w:val="16"/>
        </w:rPr>
      </w:pPr>
      <w:r w:rsidRPr="00CB3B61">
        <w:rPr>
          <w:sz w:val="16"/>
          <w:szCs w:val="16"/>
        </w:rPr>
        <w:t>71. Концессионер не вправе использовать права, предусмотренные настоящим Соглашением, в качестве способа обеспечения исполнения своих обязательств перед кредитором.</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72. Концессионер обязан предоставить обеспечение исполнения обязательств, предусмотренных пунктами 61-70 настоящего Соглашения: путём передачи Концессионером Концеденту в залог прав Концессионера по договору банковского вклада (депозита) либо осуществление Концессионером страхования риска ответственности Концессионера за нарушение обязательств по концессионному соглашению в размере 10 000 (десять тысяч) рублей.</w:t>
      </w:r>
    </w:p>
    <w:p w:rsidR="00436A77" w:rsidRPr="00CB3B61" w:rsidRDefault="00436A77" w:rsidP="00436A7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sz w:val="16"/>
          <w:szCs w:val="16"/>
        </w:rPr>
      </w:pPr>
      <w:r w:rsidRPr="00CB3B61">
        <w:rPr>
          <w:sz w:val="16"/>
          <w:szCs w:val="16"/>
        </w:rPr>
        <w:t xml:space="preserve">73. Концедент обязуется заключить с Концессионером и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порядок проведения Концедентом конкурса в целях замены лица по настоящему Соглашению. Такое соглашение заключается только с одним кредитором на срок, не превышающий срока действия настоящего Соглашения, указанного в </w:t>
      </w:r>
      <w:hyperlink w:anchor="пункт_74" w:history="1">
        <w:r w:rsidRPr="00CB3B61">
          <w:rPr>
            <w:rStyle w:val="af0"/>
            <w:sz w:val="16"/>
            <w:szCs w:val="16"/>
          </w:rPr>
          <w:t>пункте 74</w:t>
        </w:r>
      </w:hyperlink>
      <w:r w:rsidRPr="00CB3B61">
        <w:rPr>
          <w:sz w:val="16"/>
          <w:szCs w:val="16"/>
        </w:rPr>
        <w:t xml:space="preserve"> настоящего Соглашения, и предусматривает обязанность Концедента провести конкурс в целях замены лица по настоящему Соглашению в случае неисполнения или ненадлежащего исполнения Концессионером своих обязательств перед кредитором и заключить с победителем такого конкурса соглашение о замене лица по настоящему Соглашению в срок 30 календарных дней после проведения такого конкурса.</w:t>
      </w:r>
    </w:p>
    <w:p w:rsidR="00436A77" w:rsidRPr="00CB3B61" w:rsidRDefault="00436A77" w:rsidP="00436A77">
      <w:pPr>
        <w:pStyle w:val="10"/>
        <w:keepLines/>
        <w:spacing w:after="0"/>
        <w:ind w:hanging="142"/>
        <w:jc w:val="center"/>
        <w:rPr>
          <w:rFonts w:ascii="Times New Roman" w:hAnsi="Times New Roman"/>
          <w:sz w:val="16"/>
          <w:szCs w:val="16"/>
        </w:rPr>
      </w:pPr>
      <w:bookmarkStart w:id="30" w:name="Раздел_IX"/>
      <w:bookmarkEnd w:id="30"/>
      <w:r w:rsidRPr="00CB3B61">
        <w:rPr>
          <w:rFonts w:ascii="Times New Roman" w:hAnsi="Times New Roman"/>
          <w:sz w:val="16"/>
          <w:szCs w:val="16"/>
        </w:rPr>
        <w:t>Сроки, предусмотренные настоящим Соглашением</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1" w:name="пункт_74"/>
      <w:r w:rsidRPr="00CB3B61">
        <w:rPr>
          <w:sz w:val="16"/>
          <w:szCs w:val="16"/>
        </w:rPr>
        <w:t>74</w:t>
      </w:r>
      <w:bookmarkEnd w:id="31"/>
      <w:r w:rsidRPr="00CB3B61">
        <w:rPr>
          <w:sz w:val="16"/>
          <w:szCs w:val="16"/>
        </w:rPr>
        <w:t xml:space="preserve">. Настоящее Соглашение вступает в силу со дня его подписания и действует в течение 5 (пяти) лет.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2" w:name="пункт_75"/>
      <w:bookmarkEnd w:id="32"/>
      <w:r w:rsidRPr="00CB3B61">
        <w:rPr>
          <w:sz w:val="16"/>
          <w:szCs w:val="16"/>
        </w:rPr>
        <w:t>75. Срок реконструкции и модернизации объектов Соглашения устанавливается инвестиционными программами Концессионера, утверждаемыми в установленном порядке.</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3" w:name="пункт_76"/>
      <w:bookmarkEnd w:id="33"/>
      <w:r w:rsidRPr="00CB3B61">
        <w:rPr>
          <w:sz w:val="16"/>
          <w:szCs w:val="16"/>
        </w:rPr>
        <w:t>76. Срок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устанавливается инвестиционными программами Концессионера, утверждаемыми в установленном порядке.</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77. Срок ввода в эксплуатацию реконструированных (модернизированных) объектов Соглашения устанавливается инвестиционными программами Концессионера, утверждаемыми в установленном порядке.</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78. Срок использования (эксплуатации) Концессионером объектов Соглашения устанавливается в течение срока его действия, указанного в пункте </w:t>
      </w:r>
      <w:r w:rsidRPr="00CB3B61">
        <w:rPr>
          <w:sz w:val="16"/>
          <w:szCs w:val="16"/>
        </w:rPr>
        <w:fldChar w:fldCharType="begin"/>
      </w:r>
      <w:r w:rsidRPr="00CB3B61">
        <w:rPr>
          <w:sz w:val="16"/>
          <w:szCs w:val="16"/>
        </w:rPr>
        <w:instrText xml:space="preserve"> REF пункт_74 \h  \* MERGEFORMAT </w:instrText>
      </w:r>
      <w:r w:rsidRPr="00CB3B61">
        <w:rPr>
          <w:sz w:val="16"/>
          <w:szCs w:val="16"/>
        </w:rPr>
      </w:r>
      <w:r w:rsidRPr="00CB3B61">
        <w:rPr>
          <w:sz w:val="16"/>
          <w:szCs w:val="16"/>
        </w:rPr>
        <w:fldChar w:fldCharType="separate"/>
      </w:r>
      <w:r w:rsidRPr="00CB3B61">
        <w:rPr>
          <w:sz w:val="16"/>
          <w:szCs w:val="16"/>
        </w:rPr>
        <w:t>74</w:t>
      </w:r>
      <w:r w:rsidRPr="00CB3B61">
        <w:rPr>
          <w:sz w:val="16"/>
          <w:szCs w:val="16"/>
        </w:rPr>
        <w:fldChar w:fldCharType="end"/>
      </w:r>
      <w:r w:rsidRPr="00CB3B61">
        <w:rPr>
          <w:sz w:val="16"/>
          <w:szCs w:val="16"/>
        </w:rPr>
        <w:t xml:space="preserve">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4" w:name="пункт_79"/>
      <w:bookmarkEnd w:id="34"/>
      <w:r w:rsidRPr="00CB3B61">
        <w:rPr>
          <w:sz w:val="16"/>
          <w:szCs w:val="16"/>
        </w:rPr>
        <w:t>79. Срок передачи Концедентом Концессионеру объектов Соглашения устанавливается в течение 90 календарных дней с момента подписания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5" w:name="пункт_80"/>
      <w:bookmarkEnd w:id="35"/>
      <w:r w:rsidRPr="00CB3B61">
        <w:rPr>
          <w:sz w:val="16"/>
          <w:szCs w:val="16"/>
        </w:rPr>
        <w:t xml:space="preserve">80. Срок передачи Концедентом Концессионеру иного имущества – одновременно с передачей Концедентом Концессионеру объектов Соглашения в срок, предусмотренный </w:t>
      </w:r>
      <w:hyperlink w:anchor="пункт_79" w:history="1">
        <w:r w:rsidRPr="00CB3B61">
          <w:rPr>
            <w:rStyle w:val="af0"/>
            <w:sz w:val="16"/>
            <w:szCs w:val="16"/>
          </w:rPr>
          <w:t>пунктом 79</w:t>
        </w:r>
      </w:hyperlink>
      <w:r w:rsidRPr="00CB3B61">
        <w:rPr>
          <w:sz w:val="16"/>
          <w:szCs w:val="16"/>
        </w:rPr>
        <w:t xml:space="preserve">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81. Срок передачи Концессионером Концеденту объектов Соглашения – не позднее 30 календарных дней после прекращения действия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82. Срок передачи Концессионером Концеденту иного имущества – одновременно с передачей Концессионером Концеденту объектов Соглашения в срок, предусмотренный пунктом 81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83. Срок осуществления Концессионером деятельности, указанной в пункте 1 настоящего Соглашения, - в течение срока его действия, указанного в </w:t>
      </w:r>
      <w:hyperlink w:anchor="пункт_74" w:history="1">
        <w:r w:rsidRPr="00CB3B61">
          <w:rPr>
            <w:rStyle w:val="af0"/>
            <w:sz w:val="16"/>
            <w:szCs w:val="16"/>
          </w:rPr>
          <w:t>пункте 74</w:t>
        </w:r>
      </w:hyperlink>
      <w:r w:rsidRPr="00CB3B61">
        <w:rPr>
          <w:sz w:val="16"/>
          <w:szCs w:val="16"/>
        </w:rPr>
        <w:t xml:space="preserve"> настоящего Соглашения.</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Плата по Соглашению</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84. Концессионная плата по настоящему Соглашению вносится Концессионером в форме периодических ежегодных платежей в размере 5% от предельного размера расходов на создание и реконструкцию объекта концессионного соглашения на каждый год срока действия концессионного соглашения, предусмотренного Приложением № 6 к Концессионному соглашению.</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85. Концессионер обязан уплачивать Концеденту концессионную плату в размере, указанном в пункте 84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86. Концессионная плата вносится за каждый год деятельности Концессионера и уплачивается Концессионером Концеденту ежегодно в срок до 30 апреля года, следующего за расчётным.</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Исключительные права на результаты интеллектуальной деятельности</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87. Концедент не получает от Концессионера права на результаты интеллектуальной деятельности, полученные Концессионером за свой счет при исполнении настоящего Соглашения, указанные в пункте 88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6" w:name="пункт_88"/>
      <w:bookmarkEnd w:id="36"/>
      <w:r w:rsidRPr="00CB3B61">
        <w:rPr>
          <w:sz w:val="16"/>
          <w:szCs w:val="16"/>
        </w:rPr>
        <w:lastRenderedPageBreak/>
        <w:t>88. 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 программное обеспечение, разработанное или приобретённое Концессионером.</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89. В целях исполнения Концессионером обязательств, предусмотренных настоящим Соглашением, Концессионер вправе пользоваться без каких-либо ограничений исключительными правами на результаты интеллектуальной деятельности, предусмотренными пунктом 88 настоящего Соглашения.  </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Порядок осуществления Концедентом контроля за соблюдением Концессионером условий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90. 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91.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объектов Соглашения в соответствии с целями, установленными настоящим Соглашением, а также сроков исполнения обязательств, указанных в разделе IХ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92.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93.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Порядок предоставления Концессионером и рассмотрения Концедентом указанной информации установлен в </w:t>
      </w:r>
      <w:hyperlink w:anchor="Прил_14" w:history="1">
        <w:r w:rsidRPr="00CB3B61">
          <w:rPr>
            <w:rStyle w:val="af0"/>
            <w:sz w:val="16"/>
            <w:szCs w:val="16"/>
          </w:rPr>
          <w:t>приложении № 9</w:t>
        </w:r>
      </w:hyperlink>
      <w:r w:rsidRPr="00CB3B61">
        <w:rPr>
          <w:sz w:val="16"/>
          <w:szCs w:val="16"/>
        </w:rPr>
        <w:t xml:space="preserve">.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94.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95. Концедент не вправе вмешиваться в осуществление хозяйственной деятельности Концессионера.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96.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приведенным в </w:t>
      </w:r>
      <w:hyperlink w:anchor="Прил_9" w:history="1">
        <w:r w:rsidRPr="00CB3B61">
          <w:rPr>
            <w:rStyle w:val="af0"/>
            <w:sz w:val="16"/>
            <w:szCs w:val="16"/>
          </w:rPr>
          <w:t>приложении № 9</w:t>
        </w:r>
      </w:hyperlink>
      <w:r w:rsidRPr="00CB3B61">
        <w:rPr>
          <w:sz w:val="16"/>
          <w:szCs w:val="16"/>
        </w:rPr>
        <w:t xml:space="preserve"> или являющиеся коммерческой тайной.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97.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_</w:t>
      </w:r>
      <w:r w:rsidRPr="00CB3B61">
        <w:rPr>
          <w:sz w:val="16"/>
          <w:szCs w:val="16"/>
          <w:u w:val="single"/>
        </w:rPr>
        <w:t>3-х</w:t>
      </w:r>
      <w:r w:rsidRPr="00CB3B61">
        <w:rPr>
          <w:sz w:val="16"/>
          <w:szCs w:val="16"/>
        </w:rPr>
        <w:t xml:space="preserve">_ календарных дней со дня обнаружения указанных нарушений.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97-1.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в случае отсутствия у Концедента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 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98.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 </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Ответственность Сторон</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99.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7" w:name="пункт_100"/>
      <w:bookmarkEnd w:id="37"/>
      <w:r w:rsidRPr="00CB3B61">
        <w:rPr>
          <w:sz w:val="16"/>
          <w:szCs w:val="16"/>
        </w:rPr>
        <w:t xml:space="preserve">100. Концессионер несет ответственность перед Концедентом за допущенное при реконструкции или модернизации объектов Соглашения и иного имущества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объектов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8" w:name="пункт_101"/>
      <w:bookmarkEnd w:id="38"/>
      <w:r w:rsidRPr="00CB3B61">
        <w:rPr>
          <w:sz w:val="16"/>
          <w:szCs w:val="16"/>
        </w:rPr>
        <w:t xml:space="preserve">101. В случае нарушения требований, указанных в </w:t>
      </w:r>
      <w:hyperlink w:anchor="пункт_100" w:history="1">
        <w:r w:rsidRPr="00CB3B61">
          <w:rPr>
            <w:rStyle w:val="af0"/>
            <w:sz w:val="16"/>
            <w:szCs w:val="16"/>
          </w:rPr>
          <w:t>пункте 100</w:t>
        </w:r>
      </w:hyperlink>
      <w:r w:rsidRPr="00CB3B61">
        <w:rPr>
          <w:sz w:val="16"/>
          <w:szCs w:val="16"/>
        </w:rPr>
        <w:t xml:space="preserve"> настоящего Соглашения, Концедент обязан в течение тридцати календарных дней, прошедших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не более шести месяцев.</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lastRenderedPageBreak/>
        <w:t xml:space="preserve">102.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w:t>
      </w:r>
      <w:hyperlink w:anchor="пункт_100" w:history="1">
        <w:r w:rsidRPr="00CB3B61">
          <w:rPr>
            <w:rStyle w:val="af0"/>
            <w:sz w:val="16"/>
            <w:szCs w:val="16"/>
          </w:rPr>
          <w:t>пункте 100</w:t>
        </w:r>
      </w:hyperlink>
      <w:r w:rsidRPr="00CB3B61">
        <w:rPr>
          <w:sz w:val="16"/>
          <w:szCs w:val="16"/>
        </w:rPr>
        <w:t xml:space="preserve">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w:t>
      </w:r>
      <w:hyperlink w:anchor="пункт_101" w:history="1">
        <w:r w:rsidRPr="00CB3B61">
          <w:rPr>
            <w:rStyle w:val="af0"/>
            <w:sz w:val="16"/>
            <w:szCs w:val="16"/>
          </w:rPr>
          <w:t>пунктом 101</w:t>
        </w:r>
      </w:hyperlink>
      <w:r w:rsidRPr="00CB3B61">
        <w:rPr>
          <w:sz w:val="16"/>
          <w:szCs w:val="16"/>
        </w:rPr>
        <w:t xml:space="preserve"> настоящего Соглашения, или являются существенными.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103. Концессионер несет перед Концедентом ответственность за качество работ по реконструкции и (или) модернизации объектов Соглашения в течение одного года после завершения этих работ.</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104.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105. Концессионер обязан уплатить Концеденту в соответствующий бюджет неустойку в виде штрафа в размере 5% стоимости невыполненных обязательств в случае неисполнения или ненадлежащего исполнения Концессионером обязательств в течение отчётного года, предусмотренных инвестиционной программой, утверждённой Концессионеру.</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39" w:name="пункт_106"/>
      <w:r w:rsidRPr="00CB3B61">
        <w:rPr>
          <w:sz w:val="16"/>
          <w:szCs w:val="16"/>
        </w:rPr>
        <w:t>106</w:t>
      </w:r>
      <w:bookmarkEnd w:id="39"/>
      <w:r w:rsidRPr="00CB3B61">
        <w:rPr>
          <w:sz w:val="16"/>
          <w:szCs w:val="16"/>
        </w:rPr>
        <w:t xml:space="preserve">. Концедент обязан уплатить Концессионеру неустойку в случае неисполнения или ненадлежащего исполнения Концедентом обязательств, установленных </w:t>
      </w:r>
      <w:hyperlink w:anchor="пункт_26" w:history="1">
        <w:r w:rsidRPr="00CB3B61">
          <w:rPr>
            <w:rStyle w:val="af0"/>
            <w:sz w:val="16"/>
            <w:szCs w:val="16"/>
          </w:rPr>
          <w:t>пунктом 26</w:t>
        </w:r>
      </w:hyperlink>
      <w:r w:rsidRPr="00CB3B61">
        <w:rPr>
          <w:sz w:val="16"/>
          <w:szCs w:val="16"/>
        </w:rPr>
        <w:t xml:space="preserve"> настоящего Соглашения, в том числе в случае нарушения сроков исполнения указанных обязательств, в размере 5% стоимости работ по невыполненным обязательствам.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107.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108.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 </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Порядок взаимодействия Сторон при наступлении обстоятельств непреодолимой силы</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109. Сторона, нарушившая условия настоящего Соглашения в результате наступления обстоятельств непреодолимой силы, обязана: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а) в письменной форме уведомить другую Сторону о наступлении указанных обстоятельств не позднее 30-ти календарных дней со дня их наступления и представить необходимые документальные подтверждения;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б) в письменной форме уведомить другую Сторону о возобновлении исполнения своих обязательств, предусмотренных настоящим Соглашением, в течение 3-х рабочих дней со дня возобновления исполнения обязательств.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bookmarkStart w:id="40" w:name="пункт_110"/>
      <w:bookmarkEnd w:id="40"/>
      <w:r w:rsidRPr="00CB3B61">
        <w:rPr>
          <w:sz w:val="16"/>
          <w:szCs w:val="16"/>
        </w:rPr>
        <w:t xml:space="preserve">110.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незамедлительно предпринять следующие меры, направленные на обеспечение надлежащего осуществления Концессионером деятельности, указанной в </w:t>
      </w:r>
      <w:hyperlink w:anchor="пункт_1" w:history="1">
        <w:r w:rsidRPr="00CB3B61">
          <w:rPr>
            <w:rStyle w:val="af0"/>
            <w:sz w:val="16"/>
            <w:szCs w:val="16"/>
          </w:rPr>
          <w:t>пункте 1</w:t>
        </w:r>
      </w:hyperlink>
      <w:r w:rsidRPr="00CB3B61">
        <w:rPr>
          <w:sz w:val="16"/>
          <w:szCs w:val="16"/>
        </w:rPr>
        <w:t xml:space="preserve"> настоящего Соглашения, а именно: обеспечить подвоз питьевой воды потребителям в сроки и объёмах, установленных законодательством.</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Изменение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111.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 Изменение настоящего Соглашения осуществляется в письменной форме.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111-1.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 Изменение значений долгосрочных параметров регулирования деятельности Концессионера, указанных в </w:t>
      </w:r>
      <w:hyperlink w:anchor="Прил_7" w:history="1">
        <w:r w:rsidRPr="00CB3B61">
          <w:rPr>
            <w:rStyle w:val="af0"/>
            <w:sz w:val="16"/>
            <w:szCs w:val="16"/>
          </w:rPr>
          <w:t>приложении № 7</w:t>
        </w:r>
      </w:hyperlink>
      <w:r w:rsidRPr="00CB3B61">
        <w:rPr>
          <w:sz w:val="16"/>
          <w:szCs w:val="16"/>
        </w:rPr>
        <w:t>, осуществляется по предварительному согласованию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112.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двадцати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113.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 </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lastRenderedPageBreak/>
        <w:t>Прекращение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114. Настоящее Соглашение прекращается: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а) по истечении срока действия;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б) по соглашению Сторон;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в) на основании судебного решения о его досрочном расторжении.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115.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116. К существенным нарушениям Концессионером условий настоящего Соглашения относятся: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а) нарушение установленных </w:t>
      </w:r>
      <w:hyperlink w:anchor="пункт_75" w:history="1">
        <w:r w:rsidRPr="00CB3B61">
          <w:rPr>
            <w:rStyle w:val="af0"/>
            <w:sz w:val="16"/>
            <w:szCs w:val="16"/>
          </w:rPr>
          <w:t>пунктами 75 и 76</w:t>
        </w:r>
      </w:hyperlink>
      <w:r w:rsidRPr="00CB3B61">
        <w:rPr>
          <w:sz w:val="16"/>
          <w:szCs w:val="16"/>
        </w:rPr>
        <w:t xml:space="preserve"> настоящего Соглашения сроков реконструкции или модернизации объектов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б) использование (эксплуатация) объектов Соглашения в целях, не установленных настоящим Соглашением;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в) нарушение установленного настоящим Соглашением порядка использования (эксплуатации) объектов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е) неисполнение или ненадлежащее исполнение Концессионером обязательств, указанных в пунктах </w:t>
      </w:r>
      <w:hyperlink w:anchor="пункт_1" w:history="1">
        <w:r w:rsidRPr="00CB3B61">
          <w:rPr>
            <w:rStyle w:val="af0"/>
            <w:sz w:val="16"/>
            <w:szCs w:val="16"/>
          </w:rPr>
          <w:t>1</w:t>
        </w:r>
      </w:hyperlink>
      <w:r w:rsidRPr="00CB3B61">
        <w:rPr>
          <w:sz w:val="16"/>
          <w:szCs w:val="16"/>
        </w:rPr>
        <w:t xml:space="preserve"> и </w:t>
      </w:r>
      <w:hyperlink w:anchor="пункт_110" w:history="1">
        <w:r w:rsidRPr="00CB3B61">
          <w:rPr>
            <w:rStyle w:val="af0"/>
            <w:sz w:val="16"/>
            <w:szCs w:val="16"/>
          </w:rPr>
          <w:t>110</w:t>
        </w:r>
      </w:hyperlink>
      <w:r w:rsidRPr="00CB3B61">
        <w:rPr>
          <w:sz w:val="16"/>
          <w:szCs w:val="16"/>
        </w:rPr>
        <w:t xml:space="preserve"> настоящего Соглашения, по предоставлению гражданам и другим потребителям услуг водоснабжения, в том числе, прекращение или приостановление Концессионером деятельности, предусмотренной </w:t>
      </w:r>
      <w:hyperlink w:anchor="пункт_1" w:history="1">
        <w:r w:rsidRPr="00CB3B61">
          <w:rPr>
            <w:rStyle w:val="af0"/>
            <w:sz w:val="16"/>
            <w:szCs w:val="16"/>
          </w:rPr>
          <w:t>пунктом 1</w:t>
        </w:r>
      </w:hyperlink>
      <w:r w:rsidRPr="00CB3B61">
        <w:rPr>
          <w:sz w:val="16"/>
          <w:szCs w:val="16"/>
        </w:rPr>
        <w:t xml:space="preserve"> настоящего Соглашения, без согласия Концедента;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117. К существенным нарушениям Концессионером условий настоящего Соглашения также относятся следующие действия (бездействие) Концессионера: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а) неисполнение по вине Концессионера утверждённой Концессионеру мероприятий инвестиционной программы (отсутствие предусмотренного инвестиционной программой финансирования мероприятий инвестиционной программы не по вине Концессионера не является виной Концессионера и в этом случае указанное в настоящем пункте нарушение не является существенным условием);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б) неисполнение Концессионером утверждённой Концедентом программы капитального ремонта объектов Соглашения в размере, предусмотренном в утверждённых Концессионеру тарифах, скорректированном (умноженном) на процент получения Концессионером денежных средств от абонентов за оказанные Концессионером услуги (при неисполнение Концессионером программы капитального ремонта в указанном размере Концессионер.</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118. К существенным нарушениям Концедентом условий настоящего Соглашения относятся: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а) невыполнение в срок, установленный в </w:t>
      </w:r>
      <w:hyperlink w:anchor="пункт_79" w:history="1">
        <w:r w:rsidRPr="00CB3B61">
          <w:rPr>
            <w:rStyle w:val="af0"/>
            <w:sz w:val="16"/>
            <w:szCs w:val="16"/>
          </w:rPr>
          <w:t>пункте 79</w:t>
        </w:r>
      </w:hyperlink>
      <w:r w:rsidRPr="00CB3B61">
        <w:rPr>
          <w:sz w:val="16"/>
          <w:szCs w:val="16"/>
        </w:rPr>
        <w:t xml:space="preserve"> настоящего Соглашения, обязанности по передаче Концессионеру объектов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б) передача Концессионеру объектов Соглашения по описанию, технико-экономическим показателям и назначению и в состоянии, не соответствующем установленному </w:t>
      </w:r>
      <w:hyperlink w:anchor="Прил_1" w:history="1">
        <w:r w:rsidRPr="00CB3B61">
          <w:rPr>
            <w:rStyle w:val="af0"/>
            <w:sz w:val="16"/>
            <w:szCs w:val="16"/>
          </w:rPr>
          <w:t>приложением № 1</w:t>
        </w:r>
      </w:hyperlink>
      <w:r w:rsidRPr="00CB3B61">
        <w:rPr>
          <w:sz w:val="16"/>
          <w:szCs w:val="16"/>
        </w:rPr>
        <w:t xml:space="preserve"> и </w:t>
      </w:r>
      <w:hyperlink w:anchor="Прил_3" w:history="1">
        <w:r w:rsidRPr="00CB3B61">
          <w:rPr>
            <w:rStyle w:val="af0"/>
            <w:sz w:val="16"/>
            <w:szCs w:val="16"/>
          </w:rPr>
          <w:t>приложением № 3</w:t>
        </w:r>
      </w:hyperlink>
      <w:r w:rsidRPr="00CB3B61">
        <w:rPr>
          <w:sz w:val="16"/>
          <w:szCs w:val="16"/>
        </w:rPr>
        <w:t xml:space="preserve">,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объектов Соглашения и возникло по вине Концедента;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в) невыполнение принятых на себя Концедентом обязательств по финансированию части расходов на реконструкцию и (или) модернизацию объектов Соглашения, расходов на использование (эксплуатацию) объектов Соглашения, предусмотренных пунктами </w:t>
      </w:r>
      <w:hyperlink w:anchor="пункт_18" w:history="1">
        <w:r w:rsidRPr="00CB3B61">
          <w:rPr>
            <w:rStyle w:val="af0"/>
            <w:sz w:val="16"/>
            <w:szCs w:val="16"/>
          </w:rPr>
          <w:t>18</w:t>
        </w:r>
      </w:hyperlink>
      <w:r w:rsidRPr="00CB3B61">
        <w:rPr>
          <w:sz w:val="16"/>
          <w:szCs w:val="16"/>
        </w:rPr>
        <w:t xml:space="preserve">, </w:t>
      </w:r>
      <w:hyperlink w:anchor="пункт_19" w:history="1">
        <w:r w:rsidRPr="00CB3B61">
          <w:rPr>
            <w:rStyle w:val="af0"/>
            <w:sz w:val="16"/>
            <w:szCs w:val="16"/>
          </w:rPr>
          <w:t>19</w:t>
        </w:r>
      </w:hyperlink>
      <w:r w:rsidRPr="00CB3B61">
        <w:rPr>
          <w:sz w:val="16"/>
          <w:szCs w:val="16"/>
        </w:rPr>
        <w:t xml:space="preserve">, </w:t>
      </w:r>
      <w:hyperlink w:anchor="пункт_20" w:history="1">
        <w:r w:rsidRPr="00CB3B61">
          <w:rPr>
            <w:rStyle w:val="af0"/>
            <w:sz w:val="16"/>
            <w:szCs w:val="16"/>
          </w:rPr>
          <w:t>20</w:t>
        </w:r>
      </w:hyperlink>
      <w:r w:rsidRPr="00CB3B61">
        <w:rPr>
          <w:sz w:val="16"/>
          <w:szCs w:val="16"/>
        </w:rPr>
        <w:t xml:space="preserve">, </w:t>
      </w:r>
      <w:hyperlink w:anchor="пункт_23" w:history="1">
        <w:r w:rsidRPr="00CB3B61">
          <w:rPr>
            <w:rStyle w:val="af0"/>
            <w:sz w:val="16"/>
            <w:szCs w:val="16"/>
          </w:rPr>
          <w:t>23</w:t>
        </w:r>
      </w:hyperlink>
      <w:r w:rsidRPr="00CB3B61">
        <w:rPr>
          <w:sz w:val="16"/>
          <w:szCs w:val="16"/>
        </w:rPr>
        <w:t xml:space="preserve">, </w:t>
      </w:r>
      <w:hyperlink w:anchor="пункт_24" w:history="1">
        <w:r w:rsidRPr="00CB3B61">
          <w:rPr>
            <w:rStyle w:val="af0"/>
            <w:sz w:val="16"/>
            <w:szCs w:val="16"/>
          </w:rPr>
          <w:t>24</w:t>
        </w:r>
      </w:hyperlink>
      <w:r w:rsidRPr="00CB3B61">
        <w:rPr>
          <w:sz w:val="16"/>
          <w:szCs w:val="16"/>
        </w:rPr>
        <w:t xml:space="preserve"> и </w:t>
      </w:r>
      <w:hyperlink w:anchor="пункт_25" w:history="1">
        <w:r w:rsidRPr="00CB3B61">
          <w:rPr>
            <w:rStyle w:val="af0"/>
            <w:sz w:val="16"/>
            <w:szCs w:val="16"/>
          </w:rPr>
          <w:t>25</w:t>
        </w:r>
      </w:hyperlink>
      <w:r w:rsidRPr="00CB3B61">
        <w:rPr>
          <w:sz w:val="16"/>
          <w:szCs w:val="16"/>
        </w:rPr>
        <w:t xml:space="preserve"> настоящего Соглашения.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119. К существенным нарушениям Концедентом условий настоящего Соглашения также относятся следующие действия (бездействие) Концедента, предусмотренные пунктами </w:t>
      </w:r>
      <w:hyperlink w:anchor="пункт_20" w:history="1">
        <w:r w:rsidRPr="00CB3B61">
          <w:rPr>
            <w:rStyle w:val="af0"/>
            <w:sz w:val="16"/>
            <w:szCs w:val="16"/>
          </w:rPr>
          <w:t>21</w:t>
        </w:r>
      </w:hyperlink>
      <w:r w:rsidRPr="00CB3B61">
        <w:rPr>
          <w:sz w:val="16"/>
          <w:szCs w:val="16"/>
        </w:rPr>
        <w:t xml:space="preserve">, </w:t>
      </w:r>
      <w:hyperlink w:anchor="пункт_22" w:history="1">
        <w:r w:rsidRPr="00CB3B61">
          <w:rPr>
            <w:rStyle w:val="af0"/>
            <w:sz w:val="16"/>
            <w:szCs w:val="16"/>
          </w:rPr>
          <w:t>22</w:t>
        </w:r>
      </w:hyperlink>
      <w:r w:rsidRPr="00CB3B61">
        <w:rPr>
          <w:sz w:val="16"/>
          <w:szCs w:val="16"/>
        </w:rPr>
        <w:t xml:space="preserve"> настоящего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120 Возмещение расходов Концессионера на водоснабжение и водоотведение и невозмещенных ему на момент окончания срока действия концессионного соглашения, осуществляется в соответствии с нормативно-правовыми актами в сфере водоснабжения.</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Гарантии осуществления Концессионером деятельности, предусмотренной Соглашением</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121. В соответствии с законодательством о концессионных соглашениях органы регулирования тарифов устанавливают цены (тарифы) и (или) надбавки к ценам (тарифам) исходя из определенных настоящим Соглашением:</w:t>
      </w:r>
    </w:p>
    <w:p w:rsidR="00436A77" w:rsidRPr="00CB3B61" w:rsidRDefault="00436A77" w:rsidP="00436A77">
      <w:pPr>
        <w:pStyle w:val="afd"/>
        <w:numPr>
          <w:ilvl w:val="1"/>
          <w:numId w:val="0"/>
        </w:numPr>
        <w:tabs>
          <w:tab w:val="num" w:pos="567"/>
        </w:tabs>
        <w:ind w:left="567" w:hanging="170"/>
        <w:rPr>
          <w:sz w:val="16"/>
          <w:szCs w:val="16"/>
        </w:rPr>
      </w:pPr>
      <w:r w:rsidRPr="00CB3B61">
        <w:rPr>
          <w:sz w:val="16"/>
          <w:szCs w:val="16"/>
        </w:rPr>
        <w:t xml:space="preserve">объема инвестиций и сроков их осуществления, предусмотренных пунктами </w:t>
      </w:r>
      <w:hyperlink w:anchor="пункт_32" w:history="1">
        <w:r w:rsidRPr="00CB3B61">
          <w:rPr>
            <w:rStyle w:val="af0"/>
            <w:rFonts w:eastAsiaTheme="minorEastAsia"/>
            <w:sz w:val="16"/>
            <w:szCs w:val="16"/>
          </w:rPr>
          <w:t>32</w:t>
        </w:r>
      </w:hyperlink>
      <w:r w:rsidRPr="00CB3B61">
        <w:rPr>
          <w:sz w:val="16"/>
          <w:szCs w:val="16"/>
        </w:rPr>
        <w:t xml:space="preserve"> и </w:t>
      </w:r>
      <w:hyperlink w:anchor="пункт_75" w:history="1">
        <w:r w:rsidRPr="00CB3B61">
          <w:rPr>
            <w:rStyle w:val="af0"/>
            <w:rFonts w:eastAsiaTheme="minorEastAsia"/>
            <w:sz w:val="16"/>
            <w:szCs w:val="16"/>
          </w:rPr>
          <w:t>75</w:t>
        </w:r>
      </w:hyperlink>
      <w:r w:rsidRPr="00CB3B61">
        <w:rPr>
          <w:sz w:val="16"/>
          <w:szCs w:val="16"/>
        </w:rPr>
        <w:t xml:space="preserve"> настоящего Соглашения, на реконструкцию объектов Соглашения, </w:t>
      </w:r>
    </w:p>
    <w:p w:rsidR="00436A77" w:rsidRPr="00CB3B61" w:rsidRDefault="00436A77" w:rsidP="00436A77">
      <w:pPr>
        <w:pStyle w:val="afd"/>
        <w:numPr>
          <w:ilvl w:val="1"/>
          <w:numId w:val="0"/>
        </w:numPr>
        <w:tabs>
          <w:tab w:val="num" w:pos="567"/>
        </w:tabs>
        <w:ind w:left="567" w:hanging="170"/>
        <w:rPr>
          <w:sz w:val="16"/>
          <w:szCs w:val="16"/>
        </w:rPr>
      </w:pPr>
      <w:r w:rsidRPr="00CB3B61">
        <w:rPr>
          <w:sz w:val="16"/>
          <w:szCs w:val="16"/>
        </w:rPr>
        <w:t xml:space="preserve">объема инвестиций и сроков их осуществления, предусмотренных пунктами </w:t>
      </w:r>
      <w:hyperlink w:anchor="пункт_32" w:history="1">
        <w:r w:rsidRPr="00CB3B61">
          <w:rPr>
            <w:rStyle w:val="af0"/>
            <w:rFonts w:eastAsiaTheme="minorEastAsia"/>
            <w:sz w:val="16"/>
            <w:szCs w:val="16"/>
          </w:rPr>
          <w:t>32</w:t>
        </w:r>
      </w:hyperlink>
      <w:r w:rsidRPr="00CB3B61">
        <w:rPr>
          <w:sz w:val="16"/>
          <w:szCs w:val="16"/>
        </w:rPr>
        <w:t xml:space="preserve"> и </w:t>
      </w:r>
      <w:hyperlink w:anchor="пункт_76" w:history="1">
        <w:r w:rsidRPr="00CB3B61">
          <w:rPr>
            <w:rStyle w:val="af0"/>
            <w:rFonts w:eastAsiaTheme="minorEastAsia"/>
            <w:sz w:val="16"/>
            <w:szCs w:val="16"/>
          </w:rPr>
          <w:t>76</w:t>
        </w:r>
      </w:hyperlink>
      <w:r w:rsidRPr="00CB3B61">
        <w:rPr>
          <w:sz w:val="16"/>
          <w:szCs w:val="16"/>
        </w:rPr>
        <w:t xml:space="preserve"> настоящего Соглашения, на модернизацию, замену морально устаревшего и физически изношенного оборудования новым, более производительным оборудованием, осуществление мероприятий по улучшению характеристик и эксплуатационных  свойств иного имущества, </w:t>
      </w:r>
    </w:p>
    <w:p w:rsidR="00436A77" w:rsidRPr="00CB3B61" w:rsidRDefault="00436A77" w:rsidP="00436A77">
      <w:pPr>
        <w:pStyle w:val="afd"/>
        <w:numPr>
          <w:ilvl w:val="1"/>
          <w:numId w:val="0"/>
        </w:numPr>
        <w:tabs>
          <w:tab w:val="num" w:pos="567"/>
        </w:tabs>
        <w:ind w:left="567" w:hanging="170"/>
        <w:rPr>
          <w:sz w:val="16"/>
          <w:szCs w:val="16"/>
        </w:rPr>
      </w:pPr>
      <w:r w:rsidRPr="00CB3B61">
        <w:rPr>
          <w:sz w:val="16"/>
          <w:szCs w:val="16"/>
        </w:rPr>
        <w:t xml:space="preserve">долгосрочных параметров регулирования, указанных в </w:t>
      </w:r>
      <w:hyperlink w:anchor="Прил_7" w:history="1">
        <w:r w:rsidRPr="00CB3B61">
          <w:rPr>
            <w:rStyle w:val="af0"/>
            <w:rFonts w:eastAsiaTheme="minorEastAsia"/>
            <w:sz w:val="16"/>
            <w:szCs w:val="16"/>
          </w:rPr>
          <w:t>приложении № 7</w:t>
        </w:r>
      </w:hyperlink>
      <w:r w:rsidRPr="00CB3B61">
        <w:rPr>
          <w:sz w:val="16"/>
          <w:szCs w:val="16"/>
        </w:rPr>
        <w:t xml:space="preserve">.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121-1. Установление, изменение, корректировка регулируемых цен (тарифов) на оказываемые Концессионером услуги осуществляются по правилам, действовавшим на момент заключения настоящего Соглашения и предусмотренным федеральными законами, иными </w:t>
      </w:r>
      <w:r w:rsidRPr="00CB3B61">
        <w:rPr>
          <w:sz w:val="16"/>
          <w:szCs w:val="16"/>
        </w:rPr>
        <w:lastRenderedPageBreak/>
        <w:t xml:space="preserve">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По соглашению Сторон и по согласованию в порядке, утверждаемом Правительством Российской Федерации в сфере водоснабжения и водоотведения,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и оказываемые услуги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 </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Разрешение споров</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122. Споры и разногласия между Сторонами по настоящему Соглашению или в связи с ним разрешаются путем переговоров.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123.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двадцати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124. 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Челябинской области.</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Размещение информации</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125. Настоящее Соглашение и все изменения к нему (за исключением сведений, составляющих государственную и коммерческую тайну), подлежат размещению (опубликованию) на сайте Концедента в сети Интернет.</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Заключительные положения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126. Сторона, изменившая свое местонахождение и (или) реквизиты, обязана сообщить об этом другим Сторонам и в регистрирующий орган в течение пяти календарных дней со дня этого изменения путём направления этим сторонам письменного извещения и извещения по электронной почте.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127. Настоящее Соглашение составлено на русском языке в четырёх подлинных экземплярах, имеющих равную юридическую силу, из них: один экземпляр для Концедента, один экземпляр для Субъекта Российской Федерации, один экземпляр для Концессионера и один экземпляр – для органа, регистрирующего настоящее Соглашение. </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16"/>
          <w:szCs w:val="16"/>
        </w:rPr>
      </w:pPr>
      <w:r w:rsidRPr="00CB3B61">
        <w:rPr>
          <w:sz w:val="16"/>
          <w:szCs w:val="16"/>
        </w:rPr>
        <w:t xml:space="preserve">128.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 и регистрируются в том же порядке, в котором регистрируется настоящее Соглашение. </w:t>
      </w:r>
    </w:p>
    <w:p w:rsidR="00436A77" w:rsidRPr="00CB3B61" w:rsidRDefault="00436A77" w:rsidP="00436A77">
      <w:pPr>
        <w:pStyle w:val="10"/>
        <w:keepLines/>
        <w:spacing w:after="0"/>
        <w:ind w:hanging="142"/>
        <w:jc w:val="center"/>
        <w:rPr>
          <w:rFonts w:ascii="Times New Roman" w:hAnsi="Times New Roman"/>
          <w:sz w:val="16"/>
          <w:szCs w:val="16"/>
        </w:rPr>
      </w:pPr>
      <w:r w:rsidRPr="00CB3B61">
        <w:rPr>
          <w:rFonts w:ascii="Times New Roman" w:hAnsi="Times New Roman"/>
          <w:sz w:val="16"/>
          <w:szCs w:val="16"/>
        </w:rPr>
        <w:t>Адреса, реквизиты и подписи Сторон</w:t>
      </w:r>
    </w:p>
    <w:p w:rsidR="00436A77" w:rsidRPr="00CB3B61" w:rsidRDefault="00436A77" w:rsidP="00436A77">
      <w:pPr>
        <w:pStyle w:val="ConsPlusNormal"/>
        <w:widowControl/>
        <w:numPr>
          <w:ilvl w:val="1"/>
          <w:numId w:val="11"/>
        </w:numPr>
        <w:outlineLvl w:val="1"/>
        <w:rPr>
          <w:rFonts w:ascii="Times New Roman" w:hAnsi="Times New Roman" w:cs="Times New Roman"/>
          <w:sz w:val="16"/>
          <w:szCs w:val="16"/>
        </w:rPr>
      </w:pPr>
      <w:r w:rsidRPr="00CB3B61">
        <w:rPr>
          <w:rFonts w:ascii="Times New Roman" w:hAnsi="Times New Roman" w:cs="Times New Roman"/>
          <w:sz w:val="16"/>
          <w:szCs w:val="16"/>
        </w:rPr>
        <w:t>Администрация Новомарковского сельского поселения Кантемировского муниципального района Воронежской области. 396702 Воронежская область, Кантемировский район, с. Новомарковка, ул. Советская, д.20</w:t>
      </w:r>
    </w:p>
    <w:p w:rsidR="00436A77" w:rsidRPr="00CB3B61" w:rsidRDefault="00436A77" w:rsidP="00436A77">
      <w:pPr>
        <w:pStyle w:val="ConsPlusNormal"/>
        <w:widowControl/>
        <w:ind w:left="567"/>
        <w:outlineLvl w:val="1"/>
        <w:rPr>
          <w:rFonts w:ascii="Times New Roman" w:hAnsi="Times New Roman" w:cs="Times New Roman"/>
          <w:sz w:val="16"/>
          <w:szCs w:val="16"/>
        </w:rPr>
      </w:pPr>
    </w:p>
    <w:p w:rsidR="00436A77" w:rsidRPr="00CB3B61" w:rsidRDefault="00436A77" w:rsidP="00436A77">
      <w:pPr>
        <w:pStyle w:val="ConsPlusNormal"/>
        <w:widowControl/>
        <w:ind w:left="567"/>
        <w:outlineLvl w:val="1"/>
        <w:rPr>
          <w:rFonts w:ascii="Times New Roman" w:hAnsi="Times New Roman" w:cs="Times New Roman"/>
          <w:sz w:val="16"/>
          <w:szCs w:val="16"/>
        </w:rPr>
      </w:pPr>
      <w:r w:rsidRPr="00CB3B61">
        <w:rPr>
          <w:rFonts w:ascii="Times New Roman" w:hAnsi="Times New Roman" w:cs="Times New Roman"/>
          <w:sz w:val="16"/>
          <w:szCs w:val="16"/>
        </w:rPr>
        <w:t xml:space="preserve">Глава ______________________ О.В.Буракова   </w:t>
      </w:r>
    </w:p>
    <w:p w:rsidR="00436A77" w:rsidRPr="00CB3B61" w:rsidRDefault="00436A77" w:rsidP="00436A77">
      <w:pPr>
        <w:ind w:firstLine="567"/>
        <w:rPr>
          <w:iCs/>
          <w:sz w:val="16"/>
          <w:szCs w:val="16"/>
        </w:rPr>
      </w:pPr>
      <w:r w:rsidRPr="00CB3B61">
        <w:rPr>
          <w:iCs/>
          <w:sz w:val="16"/>
          <w:szCs w:val="16"/>
        </w:rPr>
        <w:t xml:space="preserve">                                   м.п.    (подпись) </w:t>
      </w:r>
    </w:p>
    <w:p w:rsidR="00436A77" w:rsidRPr="00CB3B61" w:rsidRDefault="00436A77" w:rsidP="00436A77">
      <w:pPr>
        <w:pStyle w:val="ConsPlusNormal"/>
        <w:widowControl/>
        <w:ind w:left="567"/>
        <w:outlineLvl w:val="1"/>
        <w:rPr>
          <w:rFonts w:ascii="Times New Roman" w:hAnsi="Times New Roman" w:cs="Times New Roman"/>
          <w:sz w:val="16"/>
          <w:szCs w:val="16"/>
        </w:rPr>
      </w:pPr>
    </w:p>
    <w:p w:rsidR="00436A77" w:rsidRPr="00CB3B61" w:rsidRDefault="00436A77" w:rsidP="00436A77">
      <w:pPr>
        <w:pStyle w:val="ConsPlusNormal"/>
        <w:widowControl/>
        <w:numPr>
          <w:ilvl w:val="1"/>
          <w:numId w:val="11"/>
        </w:numPr>
        <w:outlineLvl w:val="1"/>
        <w:rPr>
          <w:rFonts w:ascii="Times New Roman" w:hAnsi="Times New Roman" w:cs="Times New Roman"/>
          <w:sz w:val="16"/>
          <w:szCs w:val="16"/>
        </w:rPr>
      </w:pPr>
      <w:r w:rsidRPr="00CB3B61">
        <w:rPr>
          <w:rFonts w:ascii="Times New Roman" w:hAnsi="Times New Roman" w:cs="Times New Roman"/>
          <w:sz w:val="16"/>
          <w:szCs w:val="16"/>
        </w:rPr>
        <w:t>Субъект Российской Федерации: 394018, Воронежская область, г. Воронеж, ул. Ленина, 1</w:t>
      </w:r>
    </w:p>
    <w:p w:rsidR="00436A77" w:rsidRPr="00CB3B61" w:rsidRDefault="00436A77" w:rsidP="00436A77">
      <w:pPr>
        <w:pStyle w:val="ConsPlusNormal"/>
        <w:widowControl/>
        <w:outlineLvl w:val="1"/>
        <w:rPr>
          <w:rFonts w:ascii="Times New Roman" w:hAnsi="Times New Roman" w:cs="Times New Roman"/>
          <w:sz w:val="16"/>
          <w:szCs w:val="16"/>
        </w:rPr>
      </w:pPr>
      <w:r w:rsidRPr="00CB3B61">
        <w:rPr>
          <w:rFonts w:ascii="Times New Roman" w:hAnsi="Times New Roman" w:cs="Times New Roman"/>
          <w:sz w:val="16"/>
          <w:szCs w:val="16"/>
        </w:rPr>
        <w:t xml:space="preserve">        Губернатор Воронежской области </w:t>
      </w:r>
    </w:p>
    <w:p w:rsidR="00436A77" w:rsidRPr="00CB3B61" w:rsidRDefault="00436A77" w:rsidP="00436A77">
      <w:pPr>
        <w:pStyle w:val="ConsPlusNormal"/>
        <w:widowControl/>
        <w:numPr>
          <w:ilvl w:val="0"/>
          <w:numId w:val="11"/>
        </w:numPr>
        <w:outlineLvl w:val="1"/>
        <w:rPr>
          <w:rFonts w:ascii="Times New Roman" w:hAnsi="Times New Roman" w:cs="Times New Roman"/>
          <w:sz w:val="16"/>
          <w:szCs w:val="16"/>
        </w:rPr>
      </w:pPr>
      <w:r w:rsidRPr="00CB3B61">
        <w:rPr>
          <w:rFonts w:ascii="Times New Roman" w:hAnsi="Times New Roman" w:cs="Times New Roman"/>
          <w:sz w:val="16"/>
          <w:szCs w:val="16"/>
        </w:rPr>
        <w:t>__________________________</w:t>
      </w:r>
    </w:p>
    <w:p w:rsidR="00436A77" w:rsidRPr="00CB3B61" w:rsidRDefault="00436A77" w:rsidP="00436A77">
      <w:pPr>
        <w:widowControl w:val="0"/>
        <w:numPr>
          <w:ilvl w:val="0"/>
          <w:numId w:val="11"/>
        </w:numPr>
        <w:autoSpaceDE w:val="0"/>
        <w:autoSpaceDN w:val="0"/>
        <w:adjustRightInd w:val="0"/>
        <w:spacing w:after="0" w:line="240" w:lineRule="auto"/>
        <w:rPr>
          <w:iCs/>
          <w:sz w:val="16"/>
          <w:szCs w:val="16"/>
        </w:rPr>
      </w:pPr>
      <w:r w:rsidRPr="00CB3B61">
        <w:rPr>
          <w:iCs/>
          <w:sz w:val="16"/>
          <w:szCs w:val="16"/>
        </w:rPr>
        <w:t xml:space="preserve">                                   м.п.    (подпись) </w:t>
      </w:r>
    </w:p>
    <w:p w:rsidR="00436A77" w:rsidRPr="00CB3B61" w:rsidRDefault="00436A77" w:rsidP="00436A77">
      <w:pPr>
        <w:pStyle w:val="ConsPlusNormal"/>
        <w:widowControl/>
        <w:numPr>
          <w:ilvl w:val="0"/>
          <w:numId w:val="11"/>
        </w:numPr>
        <w:outlineLvl w:val="1"/>
        <w:rPr>
          <w:rFonts w:ascii="Times New Roman" w:hAnsi="Times New Roman" w:cs="Times New Roman"/>
          <w:sz w:val="16"/>
          <w:szCs w:val="16"/>
        </w:rPr>
      </w:pPr>
    </w:p>
    <w:p w:rsidR="00436A77" w:rsidRPr="00CB3B61" w:rsidRDefault="00436A77" w:rsidP="00436A77">
      <w:pPr>
        <w:pStyle w:val="ConsPlusNormal"/>
        <w:widowControl/>
        <w:numPr>
          <w:ilvl w:val="0"/>
          <w:numId w:val="3"/>
        </w:numPr>
        <w:ind w:left="284" w:firstLine="0"/>
        <w:outlineLvl w:val="1"/>
        <w:rPr>
          <w:rFonts w:ascii="Times New Roman" w:hAnsi="Times New Roman" w:cs="Times New Roman"/>
          <w:sz w:val="16"/>
          <w:szCs w:val="16"/>
        </w:rPr>
      </w:pPr>
      <w:r w:rsidRPr="00CB3B61">
        <w:rPr>
          <w:rFonts w:ascii="Times New Roman" w:hAnsi="Times New Roman" w:cs="Times New Roman"/>
          <w:sz w:val="16"/>
          <w:szCs w:val="16"/>
        </w:rPr>
        <w:t xml:space="preserve">Концессионер  </w:t>
      </w:r>
    </w:p>
    <w:p w:rsidR="00436A77" w:rsidRPr="00CB3B61" w:rsidRDefault="00436A77" w:rsidP="00436A77">
      <w:pPr>
        <w:pStyle w:val="ConsPlusNormal"/>
        <w:widowControl/>
        <w:ind w:left="284"/>
        <w:outlineLvl w:val="1"/>
        <w:rPr>
          <w:rFonts w:ascii="Times New Roman" w:hAnsi="Times New Roman" w:cs="Times New Roman"/>
          <w:sz w:val="16"/>
          <w:szCs w:val="16"/>
        </w:rPr>
      </w:pPr>
    </w:p>
    <w:p w:rsidR="00436A77" w:rsidRPr="00CB3B61" w:rsidRDefault="00436A77" w:rsidP="00436A77">
      <w:pPr>
        <w:pStyle w:val="ConsPlusNormal"/>
        <w:widowControl/>
        <w:ind w:left="284"/>
        <w:outlineLvl w:val="1"/>
        <w:rPr>
          <w:rFonts w:ascii="Times New Roman" w:hAnsi="Times New Roman" w:cs="Times New Roman"/>
          <w:sz w:val="16"/>
          <w:szCs w:val="16"/>
        </w:rPr>
      </w:pPr>
      <w:r w:rsidRPr="00CB3B61">
        <w:rPr>
          <w:rFonts w:ascii="Times New Roman" w:hAnsi="Times New Roman" w:cs="Times New Roman"/>
          <w:sz w:val="16"/>
          <w:szCs w:val="16"/>
        </w:rPr>
        <w:t xml:space="preserve">__________________________                               </w:t>
      </w:r>
    </w:p>
    <w:p w:rsidR="00436A77" w:rsidRPr="00CB3B61" w:rsidRDefault="00436A77" w:rsidP="00436A77">
      <w:pPr>
        <w:ind w:firstLine="567"/>
        <w:rPr>
          <w:iCs/>
          <w:sz w:val="16"/>
          <w:szCs w:val="16"/>
        </w:rPr>
      </w:pPr>
      <w:r w:rsidRPr="00CB3B61">
        <w:rPr>
          <w:iCs/>
          <w:sz w:val="16"/>
          <w:szCs w:val="16"/>
        </w:rPr>
        <w:t xml:space="preserve">                                   м.п.    (подпись) </w:t>
      </w: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jc w:val="right"/>
        <w:rPr>
          <w:color w:val="000000"/>
          <w:sz w:val="16"/>
          <w:szCs w:val="16"/>
        </w:rPr>
      </w:pPr>
      <w:r w:rsidRPr="00CB3B61">
        <w:rPr>
          <w:color w:val="000000"/>
          <w:sz w:val="16"/>
          <w:szCs w:val="16"/>
        </w:rPr>
        <w:t>Приложение № 1</w:t>
      </w:r>
    </w:p>
    <w:p w:rsidR="00436A77" w:rsidRPr="00CB3B61" w:rsidRDefault="00436A77" w:rsidP="00436A77">
      <w:pPr>
        <w:tabs>
          <w:tab w:val="left" w:pos="0"/>
          <w:tab w:val="left" w:pos="993"/>
          <w:tab w:val="left" w:pos="1134"/>
        </w:tabs>
        <w:ind w:firstLine="567"/>
        <w:jc w:val="right"/>
        <w:rPr>
          <w:color w:val="000000"/>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2268"/>
        <w:gridCol w:w="1134"/>
        <w:gridCol w:w="1276"/>
        <w:gridCol w:w="992"/>
        <w:gridCol w:w="1985"/>
      </w:tblGrid>
      <w:tr w:rsidR="00436A77" w:rsidRPr="00CB3B61" w:rsidTr="00B7690A">
        <w:tc>
          <w:tcPr>
            <w:tcW w:w="817" w:type="dxa"/>
          </w:tcPr>
          <w:p w:rsidR="00436A77" w:rsidRPr="00CB3B61" w:rsidRDefault="00436A77" w:rsidP="00B7690A">
            <w:pPr>
              <w:jc w:val="center"/>
              <w:rPr>
                <w:sz w:val="16"/>
                <w:szCs w:val="16"/>
              </w:rPr>
            </w:pPr>
            <w:r w:rsidRPr="00CB3B61">
              <w:rPr>
                <w:sz w:val="16"/>
                <w:szCs w:val="16"/>
              </w:rPr>
              <w:t>№</w:t>
            </w:r>
          </w:p>
          <w:p w:rsidR="00436A77" w:rsidRPr="00CB3B61" w:rsidRDefault="00436A77" w:rsidP="00B7690A">
            <w:pPr>
              <w:jc w:val="center"/>
              <w:rPr>
                <w:sz w:val="16"/>
                <w:szCs w:val="16"/>
              </w:rPr>
            </w:pPr>
            <w:r w:rsidRPr="00CB3B61">
              <w:rPr>
                <w:sz w:val="16"/>
                <w:szCs w:val="16"/>
              </w:rPr>
              <w:t>п/п</w:t>
            </w:r>
          </w:p>
        </w:tc>
        <w:tc>
          <w:tcPr>
            <w:tcW w:w="1701" w:type="dxa"/>
          </w:tcPr>
          <w:p w:rsidR="00436A77" w:rsidRPr="00CB3B61" w:rsidRDefault="00436A77" w:rsidP="00B7690A">
            <w:pPr>
              <w:jc w:val="center"/>
              <w:rPr>
                <w:sz w:val="16"/>
                <w:szCs w:val="16"/>
              </w:rPr>
            </w:pPr>
            <w:r w:rsidRPr="00CB3B61">
              <w:rPr>
                <w:sz w:val="16"/>
                <w:szCs w:val="16"/>
              </w:rPr>
              <w:t>Полное наименование предприятия, учреждения, имущества</w:t>
            </w:r>
          </w:p>
        </w:tc>
        <w:tc>
          <w:tcPr>
            <w:tcW w:w="2268" w:type="dxa"/>
          </w:tcPr>
          <w:p w:rsidR="00436A77" w:rsidRPr="00CB3B61" w:rsidRDefault="00436A77" w:rsidP="00B7690A">
            <w:pPr>
              <w:jc w:val="center"/>
              <w:rPr>
                <w:sz w:val="16"/>
                <w:szCs w:val="16"/>
              </w:rPr>
            </w:pPr>
            <w:r w:rsidRPr="00CB3B61">
              <w:rPr>
                <w:sz w:val="16"/>
                <w:szCs w:val="16"/>
              </w:rPr>
              <w:t>Юридический адрес предприятия, учреждениея, имущества</w:t>
            </w:r>
          </w:p>
        </w:tc>
        <w:tc>
          <w:tcPr>
            <w:tcW w:w="1134" w:type="dxa"/>
          </w:tcPr>
          <w:p w:rsidR="00436A77" w:rsidRPr="00CB3B61" w:rsidRDefault="00436A77" w:rsidP="00B7690A">
            <w:pPr>
              <w:jc w:val="center"/>
              <w:rPr>
                <w:sz w:val="16"/>
                <w:szCs w:val="16"/>
              </w:rPr>
            </w:pPr>
            <w:r w:rsidRPr="00CB3B61">
              <w:rPr>
                <w:sz w:val="16"/>
                <w:szCs w:val="16"/>
              </w:rPr>
              <w:t>Остаточная. стоимость тыс.руб.</w:t>
            </w:r>
          </w:p>
        </w:tc>
        <w:tc>
          <w:tcPr>
            <w:tcW w:w="1276" w:type="dxa"/>
          </w:tcPr>
          <w:p w:rsidR="00436A77" w:rsidRPr="00CB3B61" w:rsidRDefault="00436A77" w:rsidP="00B7690A">
            <w:pPr>
              <w:jc w:val="center"/>
              <w:rPr>
                <w:sz w:val="16"/>
                <w:szCs w:val="16"/>
              </w:rPr>
            </w:pPr>
            <w:r w:rsidRPr="00CB3B61">
              <w:rPr>
                <w:sz w:val="16"/>
                <w:szCs w:val="16"/>
              </w:rPr>
              <w:t>Назначение (специализация имущества)</w:t>
            </w:r>
          </w:p>
        </w:tc>
        <w:tc>
          <w:tcPr>
            <w:tcW w:w="992" w:type="dxa"/>
          </w:tcPr>
          <w:p w:rsidR="00436A77" w:rsidRPr="00CB3B61" w:rsidRDefault="00436A77" w:rsidP="00B7690A">
            <w:pPr>
              <w:jc w:val="center"/>
              <w:rPr>
                <w:sz w:val="16"/>
                <w:szCs w:val="16"/>
              </w:rPr>
            </w:pPr>
            <w:r w:rsidRPr="00CB3B61">
              <w:rPr>
                <w:sz w:val="16"/>
                <w:szCs w:val="16"/>
              </w:rPr>
              <w:t>Технические характеристики</w:t>
            </w:r>
          </w:p>
          <w:p w:rsidR="00436A77" w:rsidRPr="00CB3B61" w:rsidRDefault="00436A77" w:rsidP="00B7690A">
            <w:pPr>
              <w:jc w:val="center"/>
              <w:rPr>
                <w:sz w:val="16"/>
                <w:szCs w:val="16"/>
              </w:rPr>
            </w:pPr>
          </w:p>
        </w:tc>
        <w:tc>
          <w:tcPr>
            <w:tcW w:w="1985" w:type="dxa"/>
          </w:tcPr>
          <w:p w:rsidR="00436A77" w:rsidRPr="00CB3B61" w:rsidRDefault="00436A77" w:rsidP="00B7690A">
            <w:pPr>
              <w:jc w:val="center"/>
              <w:rPr>
                <w:sz w:val="16"/>
                <w:szCs w:val="16"/>
              </w:rPr>
            </w:pPr>
            <w:r w:rsidRPr="00CB3B61">
              <w:rPr>
                <w:sz w:val="16"/>
                <w:szCs w:val="16"/>
              </w:rPr>
              <w:t>Основание возникновения права муниципальной собственности (решение органа гос.власти о передаче имущества в муниципальную собственность, №, дата)</w:t>
            </w:r>
          </w:p>
        </w:tc>
      </w:tr>
      <w:tr w:rsidR="00436A77" w:rsidRPr="00CB3B61" w:rsidTr="00B7690A">
        <w:tc>
          <w:tcPr>
            <w:tcW w:w="817" w:type="dxa"/>
          </w:tcPr>
          <w:p w:rsidR="00436A77" w:rsidRPr="00CB3B61" w:rsidRDefault="00436A77" w:rsidP="00B7690A">
            <w:pPr>
              <w:jc w:val="center"/>
              <w:rPr>
                <w:sz w:val="16"/>
                <w:szCs w:val="16"/>
              </w:rPr>
            </w:pPr>
            <w:r w:rsidRPr="00CB3B61">
              <w:rPr>
                <w:sz w:val="16"/>
                <w:szCs w:val="16"/>
              </w:rPr>
              <w:t>1</w:t>
            </w:r>
          </w:p>
        </w:tc>
        <w:tc>
          <w:tcPr>
            <w:tcW w:w="1701" w:type="dxa"/>
          </w:tcPr>
          <w:p w:rsidR="00436A77" w:rsidRPr="00CB3B61" w:rsidRDefault="00436A77" w:rsidP="00B7690A">
            <w:pPr>
              <w:jc w:val="center"/>
              <w:rPr>
                <w:sz w:val="16"/>
                <w:szCs w:val="16"/>
              </w:rPr>
            </w:pPr>
            <w:r w:rsidRPr="00CB3B61">
              <w:rPr>
                <w:sz w:val="16"/>
                <w:szCs w:val="16"/>
              </w:rPr>
              <w:t>2</w:t>
            </w:r>
          </w:p>
        </w:tc>
        <w:tc>
          <w:tcPr>
            <w:tcW w:w="2268" w:type="dxa"/>
          </w:tcPr>
          <w:p w:rsidR="00436A77" w:rsidRPr="00CB3B61" w:rsidRDefault="00436A77" w:rsidP="00B7690A">
            <w:pPr>
              <w:jc w:val="center"/>
              <w:rPr>
                <w:sz w:val="16"/>
                <w:szCs w:val="16"/>
              </w:rPr>
            </w:pPr>
            <w:r w:rsidRPr="00CB3B61">
              <w:rPr>
                <w:sz w:val="16"/>
                <w:szCs w:val="16"/>
              </w:rPr>
              <w:t>3</w:t>
            </w:r>
          </w:p>
        </w:tc>
        <w:tc>
          <w:tcPr>
            <w:tcW w:w="1134" w:type="dxa"/>
          </w:tcPr>
          <w:p w:rsidR="00436A77" w:rsidRPr="00CB3B61" w:rsidRDefault="00436A77" w:rsidP="00B7690A">
            <w:pPr>
              <w:jc w:val="center"/>
              <w:rPr>
                <w:sz w:val="16"/>
                <w:szCs w:val="16"/>
              </w:rPr>
            </w:pPr>
            <w:r w:rsidRPr="00CB3B61">
              <w:rPr>
                <w:sz w:val="16"/>
                <w:szCs w:val="16"/>
              </w:rPr>
              <w:t>4</w:t>
            </w:r>
          </w:p>
        </w:tc>
        <w:tc>
          <w:tcPr>
            <w:tcW w:w="1276" w:type="dxa"/>
          </w:tcPr>
          <w:p w:rsidR="00436A77" w:rsidRPr="00CB3B61" w:rsidRDefault="00436A77" w:rsidP="00B7690A">
            <w:pPr>
              <w:jc w:val="center"/>
              <w:rPr>
                <w:sz w:val="16"/>
                <w:szCs w:val="16"/>
              </w:rPr>
            </w:pPr>
            <w:r w:rsidRPr="00CB3B61">
              <w:rPr>
                <w:sz w:val="16"/>
                <w:szCs w:val="16"/>
              </w:rPr>
              <w:t>5</w:t>
            </w:r>
          </w:p>
        </w:tc>
        <w:tc>
          <w:tcPr>
            <w:tcW w:w="992" w:type="dxa"/>
          </w:tcPr>
          <w:p w:rsidR="00436A77" w:rsidRPr="00CB3B61" w:rsidRDefault="00436A77" w:rsidP="00B7690A">
            <w:pPr>
              <w:jc w:val="center"/>
              <w:rPr>
                <w:sz w:val="16"/>
                <w:szCs w:val="16"/>
              </w:rPr>
            </w:pPr>
            <w:r w:rsidRPr="00CB3B61">
              <w:rPr>
                <w:sz w:val="16"/>
                <w:szCs w:val="16"/>
              </w:rPr>
              <w:t>6</w:t>
            </w:r>
          </w:p>
        </w:tc>
        <w:tc>
          <w:tcPr>
            <w:tcW w:w="1985" w:type="dxa"/>
          </w:tcPr>
          <w:p w:rsidR="00436A77" w:rsidRPr="00CB3B61" w:rsidRDefault="00436A77" w:rsidP="00B7690A">
            <w:pPr>
              <w:jc w:val="center"/>
              <w:rPr>
                <w:sz w:val="16"/>
                <w:szCs w:val="16"/>
              </w:rPr>
            </w:pPr>
            <w:r w:rsidRPr="00CB3B61">
              <w:rPr>
                <w:sz w:val="16"/>
                <w:szCs w:val="16"/>
              </w:rPr>
              <w:t>7</w:t>
            </w:r>
          </w:p>
        </w:tc>
      </w:tr>
      <w:tr w:rsidR="00436A77" w:rsidRPr="00CB3B61" w:rsidTr="00B7690A">
        <w:tc>
          <w:tcPr>
            <w:tcW w:w="10173" w:type="dxa"/>
            <w:gridSpan w:val="7"/>
          </w:tcPr>
          <w:p w:rsidR="00436A77" w:rsidRPr="00CB3B61" w:rsidRDefault="00436A77" w:rsidP="00B7690A">
            <w:pPr>
              <w:jc w:val="center"/>
              <w:rPr>
                <w:b/>
                <w:sz w:val="16"/>
                <w:szCs w:val="16"/>
                <w:u w:val="single"/>
              </w:rPr>
            </w:pPr>
            <w:r w:rsidRPr="00CB3B61">
              <w:rPr>
                <w:b/>
                <w:sz w:val="16"/>
                <w:szCs w:val="16"/>
                <w:u w:val="single"/>
              </w:rPr>
              <w:t>Недвижимое имущество в составе коммунального комплекса</w:t>
            </w:r>
          </w:p>
        </w:tc>
      </w:tr>
      <w:tr w:rsidR="00436A77" w:rsidRPr="00CB3B61" w:rsidTr="00B7690A">
        <w:tc>
          <w:tcPr>
            <w:tcW w:w="817" w:type="dxa"/>
          </w:tcPr>
          <w:p w:rsidR="00436A77" w:rsidRPr="00CB3B61" w:rsidRDefault="00436A77" w:rsidP="00436A77">
            <w:pPr>
              <w:numPr>
                <w:ilvl w:val="0"/>
                <w:numId w:val="21"/>
              </w:numPr>
              <w:spacing w:after="200" w:line="240" w:lineRule="auto"/>
              <w:jc w:val="center"/>
              <w:rPr>
                <w:sz w:val="16"/>
                <w:szCs w:val="16"/>
              </w:rPr>
            </w:pPr>
          </w:p>
        </w:tc>
        <w:tc>
          <w:tcPr>
            <w:tcW w:w="1701" w:type="dxa"/>
          </w:tcPr>
          <w:p w:rsidR="00436A77" w:rsidRPr="00CB3B61" w:rsidRDefault="00436A77" w:rsidP="00B7690A">
            <w:pPr>
              <w:rPr>
                <w:sz w:val="16"/>
                <w:szCs w:val="16"/>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Комсомольская</w:t>
            </w:r>
          </w:p>
        </w:tc>
        <w:tc>
          <w:tcPr>
            <w:tcW w:w="1134" w:type="dxa"/>
          </w:tcPr>
          <w:p w:rsidR="00436A77" w:rsidRPr="00CB3B61" w:rsidRDefault="00436A77" w:rsidP="00B7690A">
            <w:pPr>
              <w:rPr>
                <w:sz w:val="16"/>
                <w:szCs w:val="16"/>
                <w:highlight w:val="yellow"/>
              </w:rPr>
            </w:pPr>
          </w:p>
          <w:p w:rsidR="00436A77" w:rsidRPr="00CB3B61" w:rsidRDefault="00436A77" w:rsidP="00B7690A">
            <w:pPr>
              <w:rPr>
                <w:sz w:val="16"/>
                <w:szCs w:val="16"/>
                <w:highlight w:val="yellow"/>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36:12:0000000:4959</w:t>
            </w:r>
          </w:p>
        </w:tc>
        <w:tc>
          <w:tcPr>
            <w:tcW w:w="992" w:type="dxa"/>
          </w:tcPr>
          <w:p w:rsidR="00436A77" w:rsidRPr="00CB3B61" w:rsidRDefault="00436A77" w:rsidP="00B7690A">
            <w:pPr>
              <w:rPr>
                <w:sz w:val="16"/>
                <w:szCs w:val="16"/>
              </w:rPr>
            </w:pPr>
            <w:r w:rsidRPr="00CB3B61">
              <w:rPr>
                <w:sz w:val="16"/>
                <w:szCs w:val="16"/>
              </w:rPr>
              <w:t>Протяженность 2540 м</w:t>
            </w:r>
          </w:p>
        </w:tc>
        <w:tc>
          <w:tcPr>
            <w:tcW w:w="1985" w:type="dxa"/>
          </w:tcPr>
          <w:p w:rsidR="00436A77" w:rsidRPr="00CB3B61" w:rsidRDefault="00436A77" w:rsidP="00B7690A">
            <w:pPr>
              <w:jc w:val="center"/>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21"/>
              </w:numPr>
              <w:spacing w:after="200" w:line="240" w:lineRule="auto"/>
              <w:jc w:val="center"/>
              <w:rPr>
                <w:sz w:val="16"/>
                <w:szCs w:val="16"/>
              </w:rPr>
            </w:pPr>
          </w:p>
        </w:tc>
        <w:tc>
          <w:tcPr>
            <w:tcW w:w="1701" w:type="dxa"/>
          </w:tcPr>
          <w:p w:rsidR="00436A77" w:rsidRPr="00CB3B61" w:rsidRDefault="00436A77" w:rsidP="00B7690A">
            <w:pPr>
              <w:rPr>
                <w:sz w:val="16"/>
                <w:szCs w:val="16"/>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 xml:space="preserve">Воронежская область, Кантемировский район, с. Новомарковка, ул. Мира </w:t>
            </w:r>
          </w:p>
        </w:tc>
        <w:tc>
          <w:tcPr>
            <w:tcW w:w="1134" w:type="dxa"/>
          </w:tcPr>
          <w:p w:rsidR="00436A77" w:rsidRPr="00CB3B61" w:rsidRDefault="00436A77" w:rsidP="00B7690A">
            <w:pPr>
              <w:rPr>
                <w:sz w:val="16"/>
                <w:szCs w:val="16"/>
                <w:highlight w:val="yellow"/>
              </w:rPr>
            </w:pPr>
            <w:r w:rsidRPr="00CB3B61">
              <w:rPr>
                <w:rFonts w:eastAsia="Calibri"/>
                <w:color w:val="000000"/>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36:12:0000000:4961</w:t>
            </w:r>
          </w:p>
        </w:tc>
        <w:tc>
          <w:tcPr>
            <w:tcW w:w="992" w:type="dxa"/>
          </w:tcPr>
          <w:p w:rsidR="00436A77" w:rsidRPr="00CB3B61" w:rsidRDefault="00436A77" w:rsidP="00B7690A">
            <w:pPr>
              <w:rPr>
                <w:sz w:val="16"/>
                <w:szCs w:val="16"/>
              </w:rPr>
            </w:pPr>
            <w:r w:rsidRPr="00CB3B61">
              <w:rPr>
                <w:sz w:val="16"/>
                <w:szCs w:val="16"/>
              </w:rPr>
              <w:t>Протяженность 1640 м</w:t>
            </w:r>
          </w:p>
          <w:p w:rsidR="00436A77" w:rsidRPr="00CB3B61" w:rsidRDefault="00436A77" w:rsidP="00B7690A">
            <w:pPr>
              <w:rPr>
                <w:sz w:val="16"/>
                <w:szCs w:val="16"/>
              </w:rPr>
            </w:pPr>
            <w:r w:rsidRPr="00CB3B61">
              <w:rPr>
                <w:sz w:val="16"/>
                <w:szCs w:val="16"/>
              </w:rPr>
              <w:t>глубина 140 м, высота 12 м</w:t>
            </w:r>
          </w:p>
        </w:tc>
        <w:tc>
          <w:tcPr>
            <w:tcW w:w="1985" w:type="dxa"/>
          </w:tcPr>
          <w:p w:rsidR="00436A77" w:rsidRPr="00CB3B61" w:rsidRDefault="00436A77" w:rsidP="00B7690A">
            <w:pPr>
              <w:jc w:val="center"/>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21"/>
              </w:numPr>
              <w:spacing w:after="200" w:line="240" w:lineRule="auto"/>
              <w:jc w:val="center"/>
              <w:rPr>
                <w:sz w:val="16"/>
                <w:szCs w:val="16"/>
              </w:rPr>
            </w:pPr>
          </w:p>
        </w:tc>
        <w:tc>
          <w:tcPr>
            <w:tcW w:w="1701" w:type="dxa"/>
          </w:tcPr>
          <w:p w:rsidR="00436A77" w:rsidRPr="00CB3B61" w:rsidRDefault="00436A77" w:rsidP="00B7690A">
            <w:pPr>
              <w:rPr>
                <w:sz w:val="16"/>
                <w:szCs w:val="16"/>
                <w:lang w:val="en-US"/>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Воронежская область, Кантемировский район, с. Новомарковка, ул. Восточная</w:t>
            </w:r>
          </w:p>
        </w:tc>
        <w:tc>
          <w:tcPr>
            <w:tcW w:w="1134" w:type="dxa"/>
          </w:tcPr>
          <w:p w:rsidR="00436A77" w:rsidRPr="00CB3B61" w:rsidRDefault="00436A77" w:rsidP="00B7690A">
            <w:pPr>
              <w:rPr>
                <w:sz w:val="16"/>
                <w:szCs w:val="16"/>
                <w:highlight w:val="yellow"/>
              </w:rPr>
            </w:pPr>
            <w:r w:rsidRPr="00CB3B61">
              <w:rPr>
                <w:rFonts w:eastAsia="Calibri"/>
                <w:color w:val="000000"/>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36:12:0000000:4962</w:t>
            </w:r>
          </w:p>
        </w:tc>
        <w:tc>
          <w:tcPr>
            <w:tcW w:w="992" w:type="dxa"/>
          </w:tcPr>
          <w:p w:rsidR="00436A77" w:rsidRPr="00CB3B61" w:rsidRDefault="00436A77" w:rsidP="00B7690A">
            <w:pPr>
              <w:rPr>
                <w:sz w:val="16"/>
                <w:szCs w:val="16"/>
              </w:rPr>
            </w:pPr>
            <w:r w:rsidRPr="00CB3B61">
              <w:rPr>
                <w:sz w:val="16"/>
                <w:szCs w:val="16"/>
              </w:rPr>
              <w:t>Протяженность 2028 м</w:t>
            </w:r>
          </w:p>
          <w:p w:rsidR="00436A77" w:rsidRPr="00CB3B61" w:rsidRDefault="00436A77" w:rsidP="00B7690A">
            <w:pPr>
              <w:rPr>
                <w:sz w:val="16"/>
                <w:szCs w:val="16"/>
              </w:rPr>
            </w:pPr>
            <w:r w:rsidRPr="00CB3B61">
              <w:rPr>
                <w:sz w:val="16"/>
                <w:szCs w:val="16"/>
              </w:rPr>
              <w:t xml:space="preserve">глубина 140 м, </w:t>
            </w:r>
          </w:p>
        </w:tc>
        <w:tc>
          <w:tcPr>
            <w:tcW w:w="1985" w:type="dxa"/>
          </w:tcPr>
          <w:p w:rsidR="00436A77" w:rsidRPr="00CB3B61" w:rsidRDefault="00436A77" w:rsidP="00B7690A">
            <w:pPr>
              <w:jc w:val="center"/>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21"/>
              </w:numPr>
              <w:spacing w:after="200" w:line="240" w:lineRule="auto"/>
              <w:jc w:val="center"/>
              <w:rPr>
                <w:sz w:val="16"/>
                <w:szCs w:val="16"/>
              </w:rPr>
            </w:pPr>
          </w:p>
        </w:tc>
        <w:tc>
          <w:tcPr>
            <w:tcW w:w="1701" w:type="dxa"/>
          </w:tcPr>
          <w:p w:rsidR="00436A77" w:rsidRPr="00CB3B61" w:rsidRDefault="00436A77" w:rsidP="00B7690A">
            <w:pPr>
              <w:rPr>
                <w:sz w:val="16"/>
                <w:szCs w:val="16"/>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 xml:space="preserve">Российская Федерация, Воронежская область, Кантемировский район, с. Новомарковка, ул. Свободы </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36:12:0000000:4965</w:t>
            </w:r>
          </w:p>
        </w:tc>
        <w:tc>
          <w:tcPr>
            <w:tcW w:w="992" w:type="dxa"/>
          </w:tcPr>
          <w:p w:rsidR="00436A77" w:rsidRPr="00CB3B61" w:rsidRDefault="00436A77" w:rsidP="00B7690A">
            <w:pPr>
              <w:rPr>
                <w:sz w:val="16"/>
                <w:szCs w:val="16"/>
              </w:rPr>
            </w:pPr>
            <w:r w:rsidRPr="00CB3B61">
              <w:rPr>
                <w:sz w:val="16"/>
                <w:szCs w:val="16"/>
              </w:rPr>
              <w:t>протяженность 4392 м, глубина 140 м, высота 12 м</w:t>
            </w:r>
          </w:p>
        </w:tc>
        <w:tc>
          <w:tcPr>
            <w:tcW w:w="1985" w:type="dxa"/>
          </w:tcPr>
          <w:p w:rsidR="00436A77" w:rsidRPr="00CB3B61" w:rsidRDefault="00436A77" w:rsidP="00B7690A">
            <w:pPr>
              <w:jc w:val="center"/>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21"/>
              </w:numPr>
              <w:spacing w:after="200" w:line="240" w:lineRule="auto"/>
              <w:rPr>
                <w:sz w:val="16"/>
                <w:szCs w:val="16"/>
              </w:rPr>
            </w:pPr>
          </w:p>
        </w:tc>
        <w:tc>
          <w:tcPr>
            <w:tcW w:w="1701" w:type="dxa"/>
          </w:tcPr>
          <w:p w:rsidR="00436A77" w:rsidRPr="00CB3B61" w:rsidRDefault="00436A77" w:rsidP="00B7690A">
            <w:pPr>
              <w:rPr>
                <w:sz w:val="16"/>
                <w:szCs w:val="16"/>
              </w:rPr>
            </w:pPr>
            <w:r w:rsidRPr="00CB3B61">
              <w:rPr>
                <w:sz w:val="16"/>
                <w:szCs w:val="16"/>
              </w:rPr>
              <w:t>Водопроводная сеть</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Ленина</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гидротехнические  кадастровый номер 36:12:0000000:4964</w:t>
            </w:r>
          </w:p>
        </w:tc>
        <w:tc>
          <w:tcPr>
            <w:tcW w:w="992" w:type="dxa"/>
          </w:tcPr>
          <w:p w:rsidR="00436A77" w:rsidRPr="00CB3B61" w:rsidRDefault="00436A77" w:rsidP="00B7690A">
            <w:pPr>
              <w:rPr>
                <w:sz w:val="16"/>
                <w:szCs w:val="16"/>
              </w:rPr>
            </w:pPr>
            <w:r w:rsidRPr="00CB3B61">
              <w:rPr>
                <w:sz w:val="16"/>
                <w:szCs w:val="16"/>
              </w:rPr>
              <w:t>протяженность 4651 м, глубина 140 м, высота 12 м</w:t>
            </w:r>
          </w:p>
        </w:tc>
        <w:tc>
          <w:tcPr>
            <w:tcW w:w="1985" w:type="dxa"/>
          </w:tcPr>
          <w:p w:rsidR="00436A77" w:rsidRPr="00CB3B61" w:rsidRDefault="00436A77" w:rsidP="00B7690A">
            <w:pPr>
              <w:jc w:val="center"/>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21"/>
              </w:numPr>
              <w:spacing w:after="200" w:line="240" w:lineRule="auto"/>
              <w:rPr>
                <w:sz w:val="16"/>
                <w:szCs w:val="16"/>
              </w:rPr>
            </w:pPr>
          </w:p>
        </w:tc>
        <w:tc>
          <w:tcPr>
            <w:tcW w:w="1701" w:type="dxa"/>
          </w:tcPr>
          <w:p w:rsidR="00436A77" w:rsidRPr="00CB3B61" w:rsidRDefault="00436A77" w:rsidP="00B7690A">
            <w:pPr>
              <w:rPr>
                <w:sz w:val="16"/>
                <w:szCs w:val="16"/>
              </w:rPr>
            </w:pPr>
            <w:r w:rsidRPr="00CB3B61">
              <w:rPr>
                <w:sz w:val="16"/>
                <w:szCs w:val="16"/>
              </w:rPr>
              <w:t>Водозаборные сооружения</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Мира</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водозаборные  кадастровый номер 36:12:6300015:539</w:t>
            </w:r>
          </w:p>
        </w:tc>
        <w:tc>
          <w:tcPr>
            <w:tcW w:w="992" w:type="dxa"/>
          </w:tcPr>
          <w:p w:rsidR="00436A77" w:rsidRPr="00CB3B61" w:rsidRDefault="00436A77" w:rsidP="00B7690A">
            <w:pPr>
              <w:rPr>
                <w:sz w:val="16"/>
                <w:szCs w:val="16"/>
              </w:rPr>
            </w:pPr>
            <w:r w:rsidRPr="00CB3B61">
              <w:rPr>
                <w:sz w:val="16"/>
                <w:szCs w:val="16"/>
              </w:rPr>
              <w:t>высота 12 м</w:t>
            </w:r>
          </w:p>
        </w:tc>
        <w:tc>
          <w:tcPr>
            <w:tcW w:w="1985" w:type="dxa"/>
          </w:tcPr>
          <w:p w:rsidR="00436A77" w:rsidRPr="00CB3B61" w:rsidRDefault="00436A77" w:rsidP="00B7690A">
            <w:pPr>
              <w:jc w:val="center"/>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21"/>
              </w:numPr>
              <w:spacing w:after="200" w:line="240" w:lineRule="auto"/>
              <w:rPr>
                <w:sz w:val="16"/>
                <w:szCs w:val="16"/>
              </w:rPr>
            </w:pPr>
          </w:p>
        </w:tc>
        <w:tc>
          <w:tcPr>
            <w:tcW w:w="1701" w:type="dxa"/>
          </w:tcPr>
          <w:p w:rsidR="00436A77" w:rsidRPr="00CB3B61" w:rsidRDefault="00436A77" w:rsidP="00B7690A">
            <w:pPr>
              <w:rPr>
                <w:sz w:val="16"/>
                <w:szCs w:val="16"/>
              </w:rPr>
            </w:pPr>
            <w:r w:rsidRPr="00CB3B61">
              <w:rPr>
                <w:sz w:val="16"/>
                <w:szCs w:val="16"/>
              </w:rPr>
              <w:t>Водозаборные сооружения</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Советская</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водозаборные  кадастровый номер 36:12:3300014:356</w:t>
            </w:r>
          </w:p>
        </w:tc>
        <w:tc>
          <w:tcPr>
            <w:tcW w:w="992" w:type="dxa"/>
          </w:tcPr>
          <w:p w:rsidR="00436A77" w:rsidRPr="00CB3B61" w:rsidRDefault="00436A77" w:rsidP="00B7690A">
            <w:pPr>
              <w:rPr>
                <w:sz w:val="16"/>
                <w:szCs w:val="16"/>
              </w:rPr>
            </w:pPr>
            <w:r w:rsidRPr="00CB3B61">
              <w:rPr>
                <w:sz w:val="16"/>
                <w:szCs w:val="16"/>
              </w:rPr>
              <w:t>высота 12 м</w:t>
            </w:r>
          </w:p>
        </w:tc>
        <w:tc>
          <w:tcPr>
            <w:tcW w:w="1985" w:type="dxa"/>
          </w:tcPr>
          <w:p w:rsidR="00436A77" w:rsidRPr="00CB3B61" w:rsidRDefault="00436A77" w:rsidP="00B7690A">
            <w:pPr>
              <w:jc w:val="center"/>
              <w:rPr>
                <w:sz w:val="16"/>
                <w:szCs w:val="16"/>
              </w:rPr>
            </w:pPr>
            <w:r w:rsidRPr="00CB3B61">
              <w:rPr>
                <w:color w:val="1A1A1A"/>
                <w:sz w:val="16"/>
                <w:szCs w:val="16"/>
                <w:shd w:val="clear" w:color="auto" w:fill="FFFFFF"/>
              </w:rPr>
              <w:t>Решение суда от 16.05.2024 № 2-203/2024</w:t>
            </w:r>
          </w:p>
        </w:tc>
      </w:tr>
      <w:tr w:rsidR="00436A77" w:rsidRPr="00CB3B61" w:rsidTr="00B7690A">
        <w:tc>
          <w:tcPr>
            <w:tcW w:w="817" w:type="dxa"/>
          </w:tcPr>
          <w:p w:rsidR="00436A77" w:rsidRPr="00CB3B61" w:rsidRDefault="00436A77" w:rsidP="00436A77">
            <w:pPr>
              <w:numPr>
                <w:ilvl w:val="0"/>
                <w:numId w:val="21"/>
              </w:numPr>
              <w:spacing w:after="200" w:line="240" w:lineRule="auto"/>
              <w:rPr>
                <w:sz w:val="16"/>
                <w:szCs w:val="16"/>
              </w:rPr>
            </w:pPr>
          </w:p>
        </w:tc>
        <w:tc>
          <w:tcPr>
            <w:tcW w:w="1701" w:type="dxa"/>
          </w:tcPr>
          <w:p w:rsidR="00436A77" w:rsidRPr="00CB3B61" w:rsidRDefault="00436A77" w:rsidP="00B7690A">
            <w:pPr>
              <w:rPr>
                <w:sz w:val="16"/>
                <w:szCs w:val="16"/>
              </w:rPr>
            </w:pPr>
            <w:r w:rsidRPr="00CB3B61">
              <w:rPr>
                <w:sz w:val="16"/>
                <w:szCs w:val="16"/>
              </w:rPr>
              <w:t>Водозаборные сооружения</w:t>
            </w:r>
          </w:p>
        </w:tc>
        <w:tc>
          <w:tcPr>
            <w:tcW w:w="2268" w:type="dxa"/>
          </w:tcPr>
          <w:p w:rsidR="00436A77" w:rsidRPr="00CB3B61" w:rsidRDefault="00436A77" w:rsidP="00B7690A">
            <w:pPr>
              <w:tabs>
                <w:tab w:val="center" w:pos="1872"/>
              </w:tabs>
              <w:rPr>
                <w:sz w:val="16"/>
                <w:szCs w:val="16"/>
              </w:rPr>
            </w:pPr>
            <w:r w:rsidRPr="00CB3B61">
              <w:rPr>
                <w:sz w:val="16"/>
                <w:szCs w:val="16"/>
              </w:rPr>
              <w:t>Российская Федерация, Воронежская область, Кантемировский район, с. Новомарковка, ул.    Комсомольская</w:t>
            </w:r>
          </w:p>
        </w:tc>
        <w:tc>
          <w:tcPr>
            <w:tcW w:w="1134" w:type="dxa"/>
          </w:tcPr>
          <w:p w:rsidR="00436A77" w:rsidRPr="00CB3B61" w:rsidRDefault="00436A77" w:rsidP="00B7690A">
            <w:pPr>
              <w:rPr>
                <w:sz w:val="16"/>
                <w:szCs w:val="16"/>
              </w:rPr>
            </w:pPr>
            <w:r w:rsidRPr="00CB3B61">
              <w:rPr>
                <w:sz w:val="16"/>
                <w:szCs w:val="16"/>
              </w:rPr>
              <w:t>0</w:t>
            </w:r>
          </w:p>
        </w:tc>
        <w:tc>
          <w:tcPr>
            <w:tcW w:w="1276" w:type="dxa"/>
          </w:tcPr>
          <w:p w:rsidR="00436A77" w:rsidRPr="00CB3B61" w:rsidRDefault="00436A77" w:rsidP="00B7690A">
            <w:pPr>
              <w:rPr>
                <w:sz w:val="16"/>
                <w:szCs w:val="16"/>
              </w:rPr>
            </w:pPr>
            <w:r w:rsidRPr="00CB3B61">
              <w:rPr>
                <w:sz w:val="16"/>
                <w:szCs w:val="16"/>
              </w:rPr>
              <w:t>Сооружения водозаборные  кадастровый номер 36:12:6300015:540</w:t>
            </w:r>
          </w:p>
        </w:tc>
        <w:tc>
          <w:tcPr>
            <w:tcW w:w="992" w:type="dxa"/>
          </w:tcPr>
          <w:p w:rsidR="00436A77" w:rsidRPr="00CB3B61" w:rsidRDefault="00436A77" w:rsidP="00B7690A">
            <w:pPr>
              <w:rPr>
                <w:sz w:val="16"/>
                <w:szCs w:val="16"/>
              </w:rPr>
            </w:pPr>
            <w:r w:rsidRPr="00CB3B61">
              <w:rPr>
                <w:sz w:val="16"/>
                <w:szCs w:val="16"/>
              </w:rPr>
              <w:t>высота 15 м</w:t>
            </w:r>
          </w:p>
        </w:tc>
        <w:tc>
          <w:tcPr>
            <w:tcW w:w="1985" w:type="dxa"/>
          </w:tcPr>
          <w:p w:rsidR="00436A77" w:rsidRPr="00CB3B61" w:rsidRDefault="00436A77" w:rsidP="00B7690A">
            <w:pPr>
              <w:jc w:val="center"/>
              <w:rPr>
                <w:sz w:val="16"/>
                <w:szCs w:val="16"/>
              </w:rPr>
            </w:pPr>
            <w:r w:rsidRPr="00CB3B61">
              <w:rPr>
                <w:color w:val="1A1A1A"/>
                <w:sz w:val="16"/>
                <w:szCs w:val="16"/>
                <w:shd w:val="clear" w:color="auto" w:fill="FFFFFF"/>
              </w:rPr>
              <w:t>Решение суда от 16.05.2024 № 2-203/2024</w:t>
            </w:r>
          </w:p>
        </w:tc>
      </w:tr>
    </w:tbl>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p>
    <w:p w:rsidR="00436A77" w:rsidRPr="00CB3B61" w:rsidRDefault="00436A77" w:rsidP="00436A77">
      <w:pPr>
        <w:rPr>
          <w:sz w:val="16"/>
          <w:szCs w:val="16"/>
        </w:rPr>
      </w:pPr>
      <w:r w:rsidRPr="00CB3B61">
        <w:rPr>
          <w:sz w:val="16"/>
          <w:szCs w:val="16"/>
        </w:rPr>
        <w:br w:type="column"/>
      </w:r>
    </w:p>
    <w:p w:rsidR="00436A77" w:rsidRPr="00CB3B61" w:rsidRDefault="00436A77" w:rsidP="00436A77">
      <w:pPr>
        <w:pStyle w:val="4"/>
        <w:jc w:val="right"/>
        <w:rPr>
          <w:rFonts w:ascii="Times New Roman" w:hAnsi="Times New Roman"/>
          <w:b w:val="0"/>
          <w:sz w:val="16"/>
          <w:szCs w:val="16"/>
        </w:rPr>
      </w:pPr>
      <w:r w:rsidRPr="00CB3B61">
        <w:rPr>
          <w:rFonts w:ascii="Times New Roman" w:hAnsi="Times New Roman"/>
          <w:b w:val="0"/>
          <w:sz w:val="16"/>
          <w:szCs w:val="16"/>
        </w:rPr>
        <w:t>Приложение № 2</w:t>
      </w:r>
    </w:p>
    <w:p w:rsidR="00436A77" w:rsidRPr="00CB3B61" w:rsidRDefault="00436A77" w:rsidP="00436A77">
      <w:pPr>
        <w:pStyle w:val="4"/>
        <w:jc w:val="center"/>
        <w:rPr>
          <w:rFonts w:ascii="Times New Roman" w:hAnsi="Times New Roman"/>
          <w:sz w:val="16"/>
          <w:szCs w:val="16"/>
        </w:rPr>
      </w:pPr>
      <w:r w:rsidRPr="00CB3B61">
        <w:rPr>
          <w:rFonts w:ascii="Times New Roman" w:hAnsi="Times New Roman"/>
          <w:sz w:val="16"/>
          <w:szCs w:val="16"/>
        </w:rPr>
        <w:t>Перечень документов, относящихся к передаваемым объектам Соглашения, необходимых для исполнения настоящего Соглашения</w:t>
      </w:r>
    </w:p>
    <w:p w:rsidR="00436A77" w:rsidRPr="00CB3B61" w:rsidRDefault="00436A77" w:rsidP="00436A77">
      <w:pPr>
        <w:jc w:val="both"/>
        <w:rPr>
          <w:sz w:val="16"/>
          <w:szCs w:val="16"/>
        </w:rPr>
      </w:pPr>
      <w:r w:rsidRPr="00CB3B61">
        <w:rPr>
          <w:sz w:val="16"/>
          <w:szCs w:val="16"/>
        </w:rPr>
        <w:t>Концедент передаёт Концессионеру копии документов, необходимых для исполнения Концессионного соглашения, согласно следующего перечня:</w:t>
      </w:r>
    </w:p>
    <w:p w:rsidR="00436A77" w:rsidRPr="00CB3B61" w:rsidRDefault="00436A77" w:rsidP="00436A77">
      <w:pPr>
        <w:pStyle w:val="afd"/>
        <w:rPr>
          <w:sz w:val="16"/>
          <w:szCs w:val="16"/>
          <w:lang w:eastAsia="en-US"/>
        </w:rPr>
      </w:pPr>
      <w:r w:rsidRPr="00CB3B61">
        <w:rPr>
          <w:sz w:val="16"/>
          <w:szCs w:val="16"/>
          <w:lang w:eastAsia="en-US"/>
        </w:rPr>
        <w:t>Имеющиеся у Концедента и организации, эксплуатирующей объекты Соглашения и иное имущества, Технические паспорта на объекты Соглашения и иного имущества;</w:t>
      </w:r>
    </w:p>
    <w:p w:rsidR="00436A77" w:rsidRPr="00CB3B61" w:rsidRDefault="00436A77" w:rsidP="00436A77">
      <w:pPr>
        <w:pStyle w:val="afd"/>
        <w:rPr>
          <w:sz w:val="16"/>
          <w:szCs w:val="16"/>
          <w:lang w:eastAsia="en-US"/>
        </w:rPr>
      </w:pPr>
      <w:r w:rsidRPr="00CB3B61">
        <w:rPr>
          <w:sz w:val="16"/>
          <w:szCs w:val="16"/>
          <w:lang w:eastAsia="en-US"/>
        </w:rPr>
        <w:t>Сведения о первоначальной и остаточной стоимости и начисленной амортизации (износе) объектов Соглашения и иного имущества;</w:t>
      </w:r>
    </w:p>
    <w:p w:rsidR="00436A77" w:rsidRPr="00CB3B61" w:rsidRDefault="00436A77" w:rsidP="00436A77">
      <w:pPr>
        <w:pStyle w:val="afd"/>
        <w:rPr>
          <w:sz w:val="16"/>
          <w:szCs w:val="16"/>
          <w:lang w:eastAsia="en-US"/>
        </w:rPr>
      </w:pPr>
      <w:r w:rsidRPr="00CB3B61">
        <w:rPr>
          <w:sz w:val="16"/>
          <w:szCs w:val="16"/>
          <w:lang w:eastAsia="en-US"/>
        </w:rPr>
        <w:t>Акты технического обследования объектов Соглашения и иного имущества;</w:t>
      </w:r>
    </w:p>
    <w:p w:rsidR="00436A77" w:rsidRPr="00CB3B61" w:rsidRDefault="00436A77" w:rsidP="00436A77">
      <w:pPr>
        <w:pStyle w:val="afd"/>
        <w:rPr>
          <w:sz w:val="16"/>
          <w:szCs w:val="16"/>
          <w:lang w:eastAsia="en-US"/>
        </w:rPr>
      </w:pPr>
      <w:r w:rsidRPr="00CB3B61">
        <w:rPr>
          <w:sz w:val="16"/>
          <w:szCs w:val="16"/>
          <w:lang w:eastAsia="en-US"/>
        </w:rPr>
        <w:t>Лицензии на использование объектов Соглашения и иного имущества, в т.ч., лицензии на недропользование, полученные организацией, эксплуатирующей объекты Соглашения и иное имущество, либо документы, переданные этой организацией в лицензирующие органы.</w:t>
      </w: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jc w:val="right"/>
        <w:rPr>
          <w:sz w:val="16"/>
          <w:szCs w:val="16"/>
        </w:rPr>
      </w:pPr>
      <w:r w:rsidRPr="00CB3B61">
        <w:rPr>
          <w:sz w:val="16"/>
          <w:szCs w:val="16"/>
        </w:rPr>
        <w:t>Приложение № 3</w:t>
      </w: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center"/>
        <w:rPr>
          <w:sz w:val="16"/>
          <w:szCs w:val="16"/>
        </w:rPr>
      </w:pPr>
      <w:r w:rsidRPr="00CB3B61">
        <w:rPr>
          <w:sz w:val="16"/>
          <w:szCs w:val="16"/>
        </w:rPr>
        <w:t>Состав иного имущества, передаваемого Концедентом Концессионеру</w:t>
      </w:r>
    </w:p>
    <w:p w:rsidR="00436A77" w:rsidRPr="00CB3B61" w:rsidRDefault="00436A77" w:rsidP="00436A77">
      <w:pPr>
        <w:tabs>
          <w:tab w:val="left" w:pos="4688"/>
        </w:tabs>
        <w:rPr>
          <w:sz w:val="16"/>
          <w:szCs w:val="16"/>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
        <w:gridCol w:w="1692"/>
        <w:gridCol w:w="2268"/>
        <w:gridCol w:w="1134"/>
        <w:gridCol w:w="1276"/>
        <w:gridCol w:w="992"/>
        <w:gridCol w:w="1702"/>
      </w:tblGrid>
      <w:tr w:rsidR="00436A77" w:rsidRPr="00CB3B61" w:rsidTr="00B7690A">
        <w:tc>
          <w:tcPr>
            <w:tcW w:w="9890" w:type="dxa"/>
            <w:gridSpan w:val="8"/>
          </w:tcPr>
          <w:p w:rsidR="00436A77" w:rsidRPr="00CB3B61" w:rsidRDefault="00436A77" w:rsidP="00B7690A">
            <w:pPr>
              <w:jc w:val="center"/>
              <w:rPr>
                <w:sz w:val="16"/>
                <w:szCs w:val="16"/>
              </w:rPr>
            </w:pPr>
            <w:r w:rsidRPr="00CB3B61">
              <w:rPr>
                <w:sz w:val="16"/>
                <w:szCs w:val="16"/>
              </w:rPr>
              <w:t>Недвижимое имущество в составе коммунального комплекса</w:t>
            </w:r>
          </w:p>
        </w:tc>
      </w:tr>
      <w:tr w:rsidR="00436A77" w:rsidRPr="00CB3B61" w:rsidTr="00B7690A">
        <w:tc>
          <w:tcPr>
            <w:tcW w:w="817"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spacing w:after="200"/>
              <w:ind w:left="568"/>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r>
      <w:tr w:rsidR="00436A77" w:rsidRPr="00CB3B61" w:rsidTr="00B7690A">
        <w:tc>
          <w:tcPr>
            <w:tcW w:w="817"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spacing w:after="200"/>
              <w:ind w:left="568"/>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r>
      <w:tr w:rsidR="00436A77" w:rsidRPr="00CB3B61" w:rsidTr="00B7690A">
        <w:tc>
          <w:tcPr>
            <w:tcW w:w="817"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spacing w:after="200"/>
              <w:ind w:left="568"/>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436A77" w:rsidRPr="00CB3B61" w:rsidRDefault="00436A77" w:rsidP="00B7690A">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p>
        </w:tc>
      </w:tr>
      <w:tr w:rsidR="00436A77" w:rsidRPr="00CB3B61" w:rsidTr="00B7690A">
        <w:tc>
          <w:tcPr>
            <w:tcW w:w="9890" w:type="dxa"/>
            <w:gridSpan w:val="8"/>
            <w:tcBorders>
              <w:top w:val="single" w:sz="4" w:space="0" w:color="auto"/>
              <w:left w:val="single" w:sz="4" w:space="0" w:color="auto"/>
              <w:bottom w:val="single" w:sz="4" w:space="0" w:color="auto"/>
              <w:right w:val="single" w:sz="4" w:space="0" w:color="auto"/>
            </w:tcBorders>
          </w:tcPr>
          <w:p w:rsidR="00436A77" w:rsidRPr="00CB3B61" w:rsidRDefault="00436A77" w:rsidP="00B7690A">
            <w:pPr>
              <w:jc w:val="center"/>
              <w:rPr>
                <w:sz w:val="16"/>
                <w:szCs w:val="16"/>
              </w:rPr>
            </w:pPr>
            <w:r w:rsidRPr="00CB3B61">
              <w:rPr>
                <w:sz w:val="16"/>
                <w:szCs w:val="16"/>
              </w:rPr>
              <w:t>Движимое имущество в составе коммунального комплекса</w:t>
            </w:r>
          </w:p>
        </w:tc>
      </w:tr>
      <w:tr w:rsidR="00436A77" w:rsidRPr="00CB3B61" w:rsidTr="00B7690A">
        <w:tc>
          <w:tcPr>
            <w:tcW w:w="826" w:type="dxa"/>
            <w:gridSpan w:val="2"/>
          </w:tcPr>
          <w:p w:rsidR="00436A77" w:rsidRPr="00CB3B61" w:rsidRDefault="00436A77" w:rsidP="00B7690A">
            <w:pPr>
              <w:spacing w:after="200"/>
              <w:rPr>
                <w:sz w:val="16"/>
                <w:szCs w:val="16"/>
              </w:rPr>
            </w:pPr>
          </w:p>
        </w:tc>
        <w:tc>
          <w:tcPr>
            <w:tcW w:w="1692" w:type="dxa"/>
          </w:tcPr>
          <w:p w:rsidR="00436A77" w:rsidRPr="00CB3B61" w:rsidRDefault="00436A77" w:rsidP="00B7690A">
            <w:pPr>
              <w:rPr>
                <w:sz w:val="16"/>
                <w:szCs w:val="16"/>
              </w:rPr>
            </w:pPr>
          </w:p>
        </w:tc>
        <w:tc>
          <w:tcPr>
            <w:tcW w:w="2268" w:type="dxa"/>
          </w:tcPr>
          <w:p w:rsidR="00436A77" w:rsidRPr="00CB3B61" w:rsidRDefault="00436A77" w:rsidP="00B7690A">
            <w:pPr>
              <w:tabs>
                <w:tab w:val="center" w:pos="1872"/>
              </w:tabs>
              <w:rPr>
                <w:sz w:val="16"/>
                <w:szCs w:val="16"/>
              </w:rPr>
            </w:pPr>
          </w:p>
        </w:tc>
        <w:tc>
          <w:tcPr>
            <w:tcW w:w="1134" w:type="dxa"/>
          </w:tcPr>
          <w:p w:rsidR="00436A77" w:rsidRPr="00CB3B61" w:rsidRDefault="00436A77" w:rsidP="00B7690A">
            <w:pPr>
              <w:jc w:val="center"/>
              <w:rPr>
                <w:sz w:val="16"/>
                <w:szCs w:val="16"/>
              </w:rPr>
            </w:pPr>
          </w:p>
        </w:tc>
        <w:tc>
          <w:tcPr>
            <w:tcW w:w="1276" w:type="dxa"/>
          </w:tcPr>
          <w:p w:rsidR="00436A77" w:rsidRPr="00CB3B61" w:rsidRDefault="00436A77" w:rsidP="00B7690A">
            <w:pPr>
              <w:jc w:val="center"/>
              <w:rPr>
                <w:sz w:val="16"/>
                <w:szCs w:val="16"/>
              </w:rPr>
            </w:pPr>
          </w:p>
        </w:tc>
        <w:tc>
          <w:tcPr>
            <w:tcW w:w="992" w:type="dxa"/>
          </w:tcPr>
          <w:p w:rsidR="00436A77" w:rsidRPr="00CB3B61" w:rsidRDefault="00436A77" w:rsidP="00B7690A">
            <w:pPr>
              <w:jc w:val="center"/>
              <w:rPr>
                <w:sz w:val="16"/>
                <w:szCs w:val="16"/>
              </w:rPr>
            </w:pPr>
          </w:p>
        </w:tc>
        <w:tc>
          <w:tcPr>
            <w:tcW w:w="1702" w:type="dxa"/>
          </w:tcPr>
          <w:p w:rsidR="00436A77" w:rsidRPr="00CB3B61" w:rsidRDefault="00436A77" w:rsidP="00B7690A">
            <w:pPr>
              <w:rPr>
                <w:sz w:val="16"/>
                <w:szCs w:val="16"/>
              </w:rPr>
            </w:pPr>
          </w:p>
        </w:tc>
      </w:tr>
      <w:tr w:rsidR="00436A77" w:rsidRPr="00CB3B61" w:rsidTr="00B7690A">
        <w:tc>
          <w:tcPr>
            <w:tcW w:w="826" w:type="dxa"/>
            <w:gridSpan w:val="2"/>
          </w:tcPr>
          <w:p w:rsidR="00436A77" w:rsidRPr="00CB3B61" w:rsidRDefault="00436A77" w:rsidP="00B7690A">
            <w:pPr>
              <w:spacing w:after="200"/>
              <w:rPr>
                <w:sz w:val="16"/>
                <w:szCs w:val="16"/>
              </w:rPr>
            </w:pPr>
          </w:p>
        </w:tc>
        <w:tc>
          <w:tcPr>
            <w:tcW w:w="1692" w:type="dxa"/>
          </w:tcPr>
          <w:p w:rsidR="00436A77" w:rsidRPr="00CB3B61" w:rsidRDefault="00436A77" w:rsidP="00B7690A">
            <w:pPr>
              <w:rPr>
                <w:sz w:val="16"/>
                <w:szCs w:val="16"/>
              </w:rPr>
            </w:pPr>
          </w:p>
        </w:tc>
        <w:tc>
          <w:tcPr>
            <w:tcW w:w="2268" w:type="dxa"/>
          </w:tcPr>
          <w:p w:rsidR="00436A77" w:rsidRPr="00CB3B61" w:rsidRDefault="00436A77" w:rsidP="00B7690A">
            <w:pPr>
              <w:tabs>
                <w:tab w:val="center" w:pos="1872"/>
              </w:tabs>
              <w:rPr>
                <w:sz w:val="16"/>
                <w:szCs w:val="16"/>
              </w:rPr>
            </w:pPr>
          </w:p>
        </w:tc>
        <w:tc>
          <w:tcPr>
            <w:tcW w:w="1134" w:type="dxa"/>
          </w:tcPr>
          <w:p w:rsidR="00436A77" w:rsidRPr="00CB3B61" w:rsidRDefault="00436A77" w:rsidP="00B7690A">
            <w:pPr>
              <w:rPr>
                <w:sz w:val="16"/>
                <w:szCs w:val="16"/>
              </w:rPr>
            </w:pPr>
          </w:p>
        </w:tc>
        <w:tc>
          <w:tcPr>
            <w:tcW w:w="1276" w:type="dxa"/>
          </w:tcPr>
          <w:p w:rsidR="00436A77" w:rsidRPr="00CB3B61" w:rsidRDefault="00436A77" w:rsidP="00B7690A">
            <w:pPr>
              <w:rPr>
                <w:sz w:val="16"/>
                <w:szCs w:val="16"/>
              </w:rPr>
            </w:pPr>
          </w:p>
        </w:tc>
        <w:tc>
          <w:tcPr>
            <w:tcW w:w="992" w:type="dxa"/>
          </w:tcPr>
          <w:p w:rsidR="00436A77" w:rsidRPr="00CB3B61" w:rsidRDefault="00436A77" w:rsidP="00B7690A">
            <w:pPr>
              <w:rPr>
                <w:sz w:val="16"/>
                <w:szCs w:val="16"/>
              </w:rPr>
            </w:pPr>
          </w:p>
        </w:tc>
        <w:tc>
          <w:tcPr>
            <w:tcW w:w="1702" w:type="dxa"/>
          </w:tcPr>
          <w:p w:rsidR="00436A77" w:rsidRPr="00CB3B61" w:rsidRDefault="00436A77" w:rsidP="00B7690A">
            <w:pPr>
              <w:rPr>
                <w:sz w:val="16"/>
                <w:szCs w:val="16"/>
              </w:rPr>
            </w:pPr>
          </w:p>
        </w:tc>
      </w:tr>
      <w:tr w:rsidR="00436A77" w:rsidRPr="00CB3B61" w:rsidTr="00B7690A">
        <w:tc>
          <w:tcPr>
            <w:tcW w:w="826" w:type="dxa"/>
            <w:gridSpan w:val="2"/>
          </w:tcPr>
          <w:p w:rsidR="00436A77" w:rsidRPr="00CB3B61" w:rsidRDefault="00436A77" w:rsidP="00B7690A">
            <w:pPr>
              <w:spacing w:after="200"/>
              <w:ind w:left="568"/>
              <w:rPr>
                <w:sz w:val="16"/>
                <w:szCs w:val="16"/>
              </w:rPr>
            </w:pPr>
          </w:p>
        </w:tc>
        <w:tc>
          <w:tcPr>
            <w:tcW w:w="1692" w:type="dxa"/>
          </w:tcPr>
          <w:p w:rsidR="00436A77" w:rsidRPr="00CB3B61" w:rsidRDefault="00436A77" w:rsidP="00B7690A">
            <w:pPr>
              <w:rPr>
                <w:sz w:val="16"/>
                <w:szCs w:val="16"/>
              </w:rPr>
            </w:pPr>
          </w:p>
        </w:tc>
        <w:tc>
          <w:tcPr>
            <w:tcW w:w="2268" w:type="dxa"/>
          </w:tcPr>
          <w:p w:rsidR="00436A77" w:rsidRPr="00CB3B61" w:rsidRDefault="00436A77" w:rsidP="00B7690A">
            <w:pPr>
              <w:tabs>
                <w:tab w:val="center" w:pos="1872"/>
              </w:tabs>
              <w:rPr>
                <w:sz w:val="16"/>
                <w:szCs w:val="16"/>
              </w:rPr>
            </w:pPr>
          </w:p>
        </w:tc>
        <w:tc>
          <w:tcPr>
            <w:tcW w:w="1134" w:type="dxa"/>
          </w:tcPr>
          <w:p w:rsidR="00436A77" w:rsidRPr="00CB3B61" w:rsidRDefault="00436A77" w:rsidP="00B7690A">
            <w:pPr>
              <w:rPr>
                <w:sz w:val="16"/>
                <w:szCs w:val="16"/>
              </w:rPr>
            </w:pPr>
          </w:p>
        </w:tc>
        <w:tc>
          <w:tcPr>
            <w:tcW w:w="1276" w:type="dxa"/>
          </w:tcPr>
          <w:p w:rsidR="00436A77" w:rsidRPr="00CB3B61" w:rsidRDefault="00436A77" w:rsidP="00B7690A">
            <w:pPr>
              <w:rPr>
                <w:sz w:val="16"/>
                <w:szCs w:val="16"/>
              </w:rPr>
            </w:pPr>
          </w:p>
        </w:tc>
        <w:tc>
          <w:tcPr>
            <w:tcW w:w="992" w:type="dxa"/>
          </w:tcPr>
          <w:p w:rsidR="00436A77" w:rsidRPr="00CB3B61" w:rsidRDefault="00436A77" w:rsidP="00B7690A">
            <w:pPr>
              <w:rPr>
                <w:sz w:val="16"/>
                <w:szCs w:val="16"/>
              </w:rPr>
            </w:pPr>
          </w:p>
        </w:tc>
        <w:tc>
          <w:tcPr>
            <w:tcW w:w="1702" w:type="dxa"/>
          </w:tcPr>
          <w:p w:rsidR="00436A77" w:rsidRPr="00CB3B61" w:rsidRDefault="00436A77" w:rsidP="00B7690A">
            <w:pPr>
              <w:rPr>
                <w:sz w:val="16"/>
                <w:szCs w:val="16"/>
              </w:rPr>
            </w:pPr>
          </w:p>
        </w:tc>
      </w:tr>
      <w:tr w:rsidR="00436A77" w:rsidRPr="00CB3B61" w:rsidTr="00B7690A">
        <w:tc>
          <w:tcPr>
            <w:tcW w:w="826" w:type="dxa"/>
            <w:gridSpan w:val="2"/>
          </w:tcPr>
          <w:p w:rsidR="00436A77" w:rsidRPr="00CB3B61" w:rsidRDefault="00436A77" w:rsidP="00B7690A">
            <w:pPr>
              <w:rPr>
                <w:sz w:val="16"/>
                <w:szCs w:val="16"/>
              </w:rPr>
            </w:pPr>
          </w:p>
        </w:tc>
        <w:tc>
          <w:tcPr>
            <w:tcW w:w="1692" w:type="dxa"/>
          </w:tcPr>
          <w:p w:rsidR="00436A77" w:rsidRPr="00CB3B61" w:rsidRDefault="00436A77" w:rsidP="00B7690A">
            <w:pPr>
              <w:rPr>
                <w:sz w:val="16"/>
                <w:szCs w:val="16"/>
              </w:rPr>
            </w:pPr>
          </w:p>
        </w:tc>
        <w:tc>
          <w:tcPr>
            <w:tcW w:w="2268" w:type="dxa"/>
          </w:tcPr>
          <w:p w:rsidR="00436A77" w:rsidRPr="00CB3B61" w:rsidRDefault="00436A77" w:rsidP="00B7690A">
            <w:pPr>
              <w:tabs>
                <w:tab w:val="center" w:pos="1872"/>
              </w:tabs>
              <w:rPr>
                <w:sz w:val="16"/>
                <w:szCs w:val="16"/>
              </w:rPr>
            </w:pPr>
          </w:p>
        </w:tc>
        <w:tc>
          <w:tcPr>
            <w:tcW w:w="1134" w:type="dxa"/>
          </w:tcPr>
          <w:p w:rsidR="00436A77" w:rsidRPr="00CB3B61" w:rsidRDefault="00436A77" w:rsidP="00B7690A">
            <w:pPr>
              <w:rPr>
                <w:sz w:val="16"/>
                <w:szCs w:val="16"/>
              </w:rPr>
            </w:pPr>
          </w:p>
        </w:tc>
        <w:tc>
          <w:tcPr>
            <w:tcW w:w="1276" w:type="dxa"/>
          </w:tcPr>
          <w:p w:rsidR="00436A77" w:rsidRPr="00CB3B61" w:rsidRDefault="00436A77" w:rsidP="00B7690A">
            <w:pPr>
              <w:rPr>
                <w:sz w:val="16"/>
                <w:szCs w:val="16"/>
              </w:rPr>
            </w:pPr>
          </w:p>
        </w:tc>
        <w:tc>
          <w:tcPr>
            <w:tcW w:w="992" w:type="dxa"/>
          </w:tcPr>
          <w:p w:rsidR="00436A77" w:rsidRPr="00CB3B61" w:rsidRDefault="00436A77" w:rsidP="00B7690A">
            <w:pPr>
              <w:rPr>
                <w:sz w:val="16"/>
                <w:szCs w:val="16"/>
              </w:rPr>
            </w:pPr>
          </w:p>
        </w:tc>
        <w:tc>
          <w:tcPr>
            <w:tcW w:w="1702" w:type="dxa"/>
          </w:tcPr>
          <w:p w:rsidR="00436A77" w:rsidRPr="00CB3B61" w:rsidRDefault="00436A77" w:rsidP="00B7690A">
            <w:pPr>
              <w:rPr>
                <w:sz w:val="16"/>
                <w:szCs w:val="16"/>
              </w:rPr>
            </w:pPr>
          </w:p>
        </w:tc>
      </w:tr>
    </w:tbl>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r w:rsidRPr="00CB3B61">
        <w:rPr>
          <w:sz w:val="16"/>
          <w:szCs w:val="16"/>
        </w:rPr>
        <w:t>Приложение № 4</w:t>
      </w:r>
    </w:p>
    <w:p w:rsidR="00436A77" w:rsidRPr="00CB3B61" w:rsidRDefault="00436A77" w:rsidP="00436A77">
      <w:pPr>
        <w:pStyle w:val="4"/>
        <w:keepNext w:val="0"/>
        <w:widowControl/>
        <w:numPr>
          <w:ilvl w:val="3"/>
          <w:numId w:val="0"/>
        </w:numPr>
        <w:autoSpaceDE/>
        <w:autoSpaceDN/>
        <w:adjustRightInd/>
        <w:spacing w:before="120" w:after="0"/>
        <w:jc w:val="center"/>
        <w:rPr>
          <w:rFonts w:ascii="Times New Roman" w:hAnsi="Times New Roman"/>
          <w:sz w:val="16"/>
          <w:szCs w:val="16"/>
        </w:rPr>
      </w:pPr>
      <w:r w:rsidRPr="00CB3B61">
        <w:rPr>
          <w:rFonts w:ascii="Times New Roman" w:hAnsi="Times New Roman"/>
          <w:sz w:val="16"/>
          <w:szCs w:val="16"/>
        </w:rPr>
        <w:t>Плановые значения технико-экономических показателей, которые должен обеспечить Концессионер после завершения реконструкции (модернизации) объектов Соглашения</w:t>
      </w:r>
    </w:p>
    <w:p w:rsidR="00436A77" w:rsidRPr="00CB3B61" w:rsidRDefault="00436A77" w:rsidP="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both"/>
        <w:rPr>
          <w:sz w:val="16"/>
          <w:szCs w:val="16"/>
        </w:rPr>
      </w:pPr>
      <w:r w:rsidRPr="00CB3B61">
        <w:rPr>
          <w:sz w:val="16"/>
          <w:szCs w:val="16"/>
        </w:rPr>
        <w:t>Концессионер должен достигнуть плановых значений технико-экономических показателей</w:t>
      </w:r>
      <w:r w:rsidRPr="00CB3B61">
        <w:rPr>
          <w:rStyle w:val="aff6"/>
          <w:sz w:val="16"/>
          <w:szCs w:val="16"/>
        </w:rPr>
        <w:footnoteReference w:id="4"/>
      </w:r>
      <w:r w:rsidRPr="00CB3B61">
        <w:rPr>
          <w:sz w:val="16"/>
          <w:szCs w:val="16"/>
        </w:rPr>
        <w:t xml:space="preserve"> после завершения реконструкции (модернизации) объектов Соглашения.</w:t>
      </w: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r w:rsidRPr="00CB3B61">
        <w:rPr>
          <w:sz w:val="16"/>
          <w:szCs w:val="16"/>
        </w:rPr>
        <w:t xml:space="preserve">Приложение № 5 </w:t>
      </w:r>
    </w:p>
    <w:p w:rsidR="00436A77" w:rsidRPr="00CB3B61" w:rsidRDefault="00436A77" w:rsidP="00436A77">
      <w:pPr>
        <w:tabs>
          <w:tab w:val="left" w:pos="4688"/>
        </w:tabs>
        <w:rPr>
          <w:sz w:val="16"/>
          <w:szCs w:val="16"/>
        </w:rPr>
      </w:pPr>
    </w:p>
    <w:p w:rsidR="00436A77" w:rsidRPr="00CB3B61" w:rsidRDefault="00436A77" w:rsidP="00436A77">
      <w:pPr>
        <w:pStyle w:val="4"/>
        <w:jc w:val="center"/>
        <w:rPr>
          <w:rFonts w:ascii="Times New Roman" w:hAnsi="Times New Roman"/>
          <w:b w:val="0"/>
          <w:sz w:val="16"/>
          <w:szCs w:val="16"/>
        </w:rPr>
      </w:pPr>
      <w:r w:rsidRPr="00CB3B61">
        <w:rPr>
          <w:rFonts w:ascii="Times New Roman" w:hAnsi="Times New Roman"/>
          <w:b w:val="0"/>
          <w:sz w:val="16"/>
          <w:szCs w:val="16"/>
        </w:rPr>
        <w:t>Размер средств, направляемых Концедентом Концессионеру на финансирование расходов на реконструкцию и модернизацию, текущий и капитальный ремонт объектов Соглашения</w:t>
      </w:r>
    </w:p>
    <w:p w:rsidR="00436A77" w:rsidRPr="00CB3B61" w:rsidRDefault="00436A77" w:rsidP="00436A77">
      <w:pPr>
        <w:ind w:firstLine="720"/>
        <w:jc w:val="both"/>
        <w:rPr>
          <w:sz w:val="16"/>
          <w:szCs w:val="16"/>
        </w:rPr>
      </w:pPr>
      <w:r w:rsidRPr="00CB3B61">
        <w:rPr>
          <w:sz w:val="16"/>
          <w:szCs w:val="16"/>
        </w:rPr>
        <w:t>В случае, если размер фактических расходов Концессионера на реконструкцию и модернизацию объектов Соглашения, обоснованных сметой затрат Концессионера не реализацию указанных мероприятий, согласованной с Концедентом, превышает величину расходов, предусмотренных инвестиционной программой Концессионера, Концедент направляет Концессионеру средства, необходимые на финансирование расходов на реконструкцию и модернизацию объектов Соглашения, в размере в размере превышения согласованного с Концедентом фактического размера указанных затрат над затратами, предусмотренными инвестиционной программой Концессионера, в сроки, установленные соглашением сторон при согласовании Концессионером с Концедентом такой сметы затрат Концессионера.</w:t>
      </w:r>
    </w:p>
    <w:p w:rsidR="00436A77" w:rsidRPr="00CB3B61" w:rsidRDefault="00436A77" w:rsidP="00436A77">
      <w:pPr>
        <w:ind w:firstLine="720"/>
        <w:jc w:val="both"/>
        <w:rPr>
          <w:sz w:val="16"/>
          <w:szCs w:val="16"/>
        </w:rPr>
      </w:pPr>
      <w:r w:rsidRPr="00CB3B61">
        <w:rPr>
          <w:sz w:val="16"/>
          <w:szCs w:val="16"/>
        </w:rPr>
        <w:t>В случае, если размер фактических расходов Концессионера на текущий и капитальный ремонт объектов Соглашения, а также предотвращение или ликвидацию аварийных ситуаций, обоснованных сметой затрат Концессионера не реализацию указанных мероприятий, согласованной с Концедентом, превышает величину расходов, предусмотренных производственной программой Концессионера, Концедент направляет Концессионеру средства, необходимые на финансирование расходов на текущий и капитальный ремонт объектов. Соглашения, а также предотвращение или ликвидацию аварийных ситуаций в размере превышения согласованного с Концедентом фактического размера указанных затрат над затратами, предусмотренными производственной программой Концессионера, в сроки, установленные соглашением сторон при согласовании Концессионером с Концедентом такой сметы затрат Концессионера включено в приложение 6.</w:t>
      </w:r>
    </w:p>
    <w:p w:rsidR="00436A77" w:rsidRPr="00CB3B61" w:rsidRDefault="00436A77" w:rsidP="00436A77">
      <w:pPr>
        <w:jc w:val="both"/>
        <w:rPr>
          <w:sz w:val="16"/>
          <w:szCs w:val="16"/>
        </w:rPr>
      </w:pPr>
    </w:p>
    <w:p w:rsidR="00436A77" w:rsidRPr="00CB3B61" w:rsidRDefault="00436A77" w:rsidP="00436A77">
      <w:pPr>
        <w:jc w:val="right"/>
        <w:rPr>
          <w:sz w:val="16"/>
          <w:szCs w:val="16"/>
        </w:rPr>
      </w:pPr>
      <w:r w:rsidRPr="00CB3B61">
        <w:rPr>
          <w:sz w:val="16"/>
          <w:szCs w:val="16"/>
        </w:rPr>
        <w:br w:type="page"/>
      </w:r>
      <w:r w:rsidRPr="00CB3B61">
        <w:rPr>
          <w:sz w:val="16"/>
          <w:szCs w:val="16"/>
        </w:rPr>
        <w:lastRenderedPageBreak/>
        <w:t xml:space="preserve">Приложение № 6 </w:t>
      </w:r>
    </w:p>
    <w:p w:rsidR="00436A77" w:rsidRPr="00CB3B61" w:rsidRDefault="00436A77" w:rsidP="00436A77">
      <w:pPr>
        <w:ind w:firstLine="539"/>
        <w:jc w:val="center"/>
        <w:rPr>
          <w:b/>
          <w:sz w:val="16"/>
          <w:szCs w:val="16"/>
        </w:rPr>
      </w:pPr>
      <w:r w:rsidRPr="00CB3B61">
        <w:rPr>
          <w:b/>
          <w:sz w:val="16"/>
          <w:szCs w:val="16"/>
        </w:rPr>
        <w:t>Объем и источники инвестиций</w:t>
      </w:r>
    </w:p>
    <w:tbl>
      <w:tblPr>
        <w:tblpPr w:leftFromText="180" w:rightFromText="180" w:vertAnchor="text" w:horzAnchor="margin" w:tblpY="506"/>
        <w:tblW w:w="9746" w:type="dxa"/>
        <w:tblLayout w:type="fixed"/>
        <w:tblLook w:val="00A0" w:firstRow="1" w:lastRow="0" w:firstColumn="1" w:lastColumn="0" w:noHBand="0" w:noVBand="0"/>
      </w:tblPr>
      <w:tblGrid>
        <w:gridCol w:w="425"/>
        <w:gridCol w:w="2093"/>
        <w:gridCol w:w="1276"/>
        <w:gridCol w:w="1559"/>
        <w:gridCol w:w="993"/>
        <w:gridCol w:w="850"/>
        <w:gridCol w:w="850"/>
        <w:gridCol w:w="850"/>
        <w:gridCol w:w="850"/>
      </w:tblGrid>
      <w:tr w:rsidR="00436A77" w:rsidRPr="00CB3B61" w:rsidTr="00B7690A">
        <w:trPr>
          <w:cantSplit/>
          <w:trHeight w:val="851"/>
        </w:trPr>
        <w:tc>
          <w:tcPr>
            <w:tcW w:w="425" w:type="dxa"/>
            <w:vMerge w:val="restart"/>
            <w:tcBorders>
              <w:top w:val="single" w:sz="4" w:space="0" w:color="auto"/>
              <w:left w:val="single" w:sz="4" w:space="0" w:color="auto"/>
              <w:right w:val="single" w:sz="4" w:space="0" w:color="auto"/>
            </w:tcBorders>
            <w:noWrap/>
            <w:vAlign w:val="center"/>
          </w:tcPr>
          <w:p w:rsidR="00436A77" w:rsidRPr="00CB3B61" w:rsidRDefault="00436A77" w:rsidP="00B7690A">
            <w:pPr>
              <w:ind w:left="-108" w:right="-108"/>
              <w:jc w:val="center"/>
              <w:rPr>
                <w:sz w:val="16"/>
                <w:szCs w:val="16"/>
              </w:rPr>
            </w:pPr>
            <w:r w:rsidRPr="00CB3B61">
              <w:rPr>
                <w:sz w:val="16"/>
                <w:szCs w:val="16"/>
              </w:rPr>
              <w:t>№ п/п</w:t>
            </w:r>
          </w:p>
        </w:tc>
        <w:tc>
          <w:tcPr>
            <w:tcW w:w="2093" w:type="dxa"/>
            <w:vMerge w:val="restart"/>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r w:rsidRPr="00CB3B61">
              <w:rPr>
                <w:sz w:val="16"/>
                <w:szCs w:val="16"/>
              </w:rPr>
              <w:t>Наименование объекта, мероприятия</w:t>
            </w:r>
          </w:p>
        </w:tc>
        <w:tc>
          <w:tcPr>
            <w:tcW w:w="1276" w:type="dxa"/>
            <w:vMerge w:val="restart"/>
            <w:tcBorders>
              <w:top w:val="single" w:sz="4" w:space="0" w:color="auto"/>
              <w:left w:val="nil"/>
              <w:right w:val="single" w:sz="4" w:space="0" w:color="auto"/>
            </w:tcBorders>
            <w:noWrap/>
            <w:vAlign w:val="center"/>
          </w:tcPr>
          <w:p w:rsidR="00436A77" w:rsidRPr="00CB3B61" w:rsidRDefault="00436A77" w:rsidP="00B7690A">
            <w:pPr>
              <w:ind w:left="-91" w:right="-108"/>
              <w:jc w:val="center"/>
              <w:rPr>
                <w:sz w:val="16"/>
                <w:szCs w:val="16"/>
              </w:rPr>
            </w:pPr>
            <w:r w:rsidRPr="00CB3B61">
              <w:rPr>
                <w:sz w:val="16"/>
                <w:szCs w:val="16"/>
              </w:rPr>
              <w:t xml:space="preserve">Источники финансирования (инвестиций) с указанием сумму финансирования по каждому источнику </w:t>
            </w:r>
          </w:p>
        </w:tc>
        <w:tc>
          <w:tcPr>
            <w:tcW w:w="1559" w:type="dxa"/>
            <w:vMerge w:val="restart"/>
            <w:tcBorders>
              <w:top w:val="single" w:sz="4" w:space="0" w:color="auto"/>
              <w:left w:val="nil"/>
              <w:bottom w:val="single" w:sz="4" w:space="0" w:color="auto"/>
              <w:right w:val="single" w:sz="4" w:space="0" w:color="auto"/>
            </w:tcBorders>
            <w:vAlign w:val="center"/>
          </w:tcPr>
          <w:p w:rsidR="00436A77" w:rsidRPr="00CB3B61" w:rsidRDefault="00436A77" w:rsidP="00B7690A">
            <w:pPr>
              <w:ind w:left="-126" w:right="-90"/>
              <w:jc w:val="center"/>
              <w:rPr>
                <w:sz w:val="16"/>
                <w:szCs w:val="16"/>
              </w:rPr>
            </w:pPr>
            <w:r w:rsidRPr="00CB3B61">
              <w:rPr>
                <w:sz w:val="16"/>
                <w:szCs w:val="16"/>
              </w:rPr>
              <w:t>Общая сумма финансирования (объем инвестиций), всего (тыс. руб.)</w:t>
            </w:r>
          </w:p>
        </w:tc>
        <w:tc>
          <w:tcPr>
            <w:tcW w:w="4393" w:type="dxa"/>
            <w:gridSpan w:val="5"/>
            <w:tcBorders>
              <w:top w:val="single" w:sz="4" w:space="0" w:color="auto"/>
              <w:left w:val="nil"/>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Сумма финансирования (инвестиций) по годам</w:t>
            </w:r>
          </w:p>
        </w:tc>
      </w:tr>
      <w:tr w:rsidR="00436A77" w:rsidRPr="00CB3B61" w:rsidTr="00B7690A">
        <w:trPr>
          <w:cantSplit/>
          <w:trHeight w:val="410"/>
        </w:trPr>
        <w:tc>
          <w:tcPr>
            <w:tcW w:w="425" w:type="dxa"/>
            <w:vMerge/>
            <w:tcBorders>
              <w:left w:val="single" w:sz="4" w:space="0" w:color="auto"/>
              <w:bottom w:val="single" w:sz="4" w:space="0" w:color="auto"/>
              <w:right w:val="single" w:sz="4" w:space="0" w:color="auto"/>
            </w:tcBorders>
            <w:noWrap/>
            <w:vAlign w:val="center"/>
          </w:tcPr>
          <w:p w:rsidR="00436A77" w:rsidRPr="00CB3B61" w:rsidRDefault="00436A77" w:rsidP="00B7690A">
            <w:pPr>
              <w:jc w:val="center"/>
              <w:rPr>
                <w:sz w:val="16"/>
                <w:szCs w:val="16"/>
              </w:rPr>
            </w:pPr>
          </w:p>
        </w:tc>
        <w:tc>
          <w:tcPr>
            <w:tcW w:w="2093" w:type="dxa"/>
            <w:vMerge/>
            <w:tcBorders>
              <w:left w:val="nil"/>
              <w:bottom w:val="single" w:sz="4" w:space="0" w:color="auto"/>
              <w:right w:val="single" w:sz="4" w:space="0" w:color="auto"/>
            </w:tcBorders>
            <w:noWrap/>
            <w:vAlign w:val="center"/>
          </w:tcPr>
          <w:p w:rsidR="00436A77" w:rsidRPr="00CB3B61" w:rsidRDefault="00436A77" w:rsidP="00B7690A">
            <w:pPr>
              <w:jc w:val="center"/>
              <w:rPr>
                <w:sz w:val="16"/>
                <w:szCs w:val="16"/>
              </w:rPr>
            </w:pPr>
          </w:p>
        </w:tc>
        <w:tc>
          <w:tcPr>
            <w:tcW w:w="1276" w:type="dxa"/>
            <w:vMerge/>
            <w:tcBorders>
              <w:left w:val="nil"/>
              <w:bottom w:val="single" w:sz="4" w:space="0" w:color="auto"/>
              <w:right w:val="single" w:sz="4" w:space="0" w:color="auto"/>
            </w:tcBorders>
            <w:noWrap/>
            <w:vAlign w:val="center"/>
          </w:tcPr>
          <w:p w:rsidR="00436A77" w:rsidRPr="00CB3B61" w:rsidRDefault="00436A77" w:rsidP="00B7690A">
            <w:pPr>
              <w:ind w:left="-91" w:right="-108"/>
              <w:jc w:val="center"/>
              <w:rPr>
                <w:sz w:val="16"/>
                <w:szCs w:val="16"/>
              </w:rPr>
            </w:pPr>
          </w:p>
        </w:tc>
        <w:tc>
          <w:tcPr>
            <w:tcW w:w="1559" w:type="dxa"/>
            <w:vMerge/>
            <w:tcBorders>
              <w:left w:val="nil"/>
              <w:bottom w:val="single" w:sz="4" w:space="0" w:color="auto"/>
              <w:right w:val="single" w:sz="4" w:space="0" w:color="auto"/>
            </w:tcBorders>
            <w:vAlign w:val="center"/>
          </w:tcPr>
          <w:p w:rsidR="00436A77" w:rsidRPr="00CB3B61" w:rsidRDefault="00436A77" w:rsidP="00B7690A">
            <w:pPr>
              <w:jc w:val="center"/>
              <w:rPr>
                <w:sz w:val="16"/>
                <w:szCs w:val="16"/>
              </w:rPr>
            </w:pPr>
          </w:p>
        </w:tc>
        <w:tc>
          <w:tcPr>
            <w:tcW w:w="993" w:type="dxa"/>
            <w:tcBorders>
              <w:top w:val="single" w:sz="4" w:space="0" w:color="auto"/>
              <w:left w:val="nil"/>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2020</w:t>
            </w:r>
          </w:p>
        </w:tc>
        <w:tc>
          <w:tcPr>
            <w:tcW w:w="850" w:type="dxa"/>
            <w:tcBorders>
              <w:top w:val="single" w:sz="4" w:space="0" w:color="auto"/>
              <w:left w:val="nil"/>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2021</w:t>
            </w:r>
          </w:p>
        </w:tc>
        <w:tc>
          <w:tcPr>
            <w:tcW w:w="850" w:type="dxa"/>
            <w:tcBorders>
              <w:top w:val="single" w:sz="4" w:space="0" w:color="auto"/>
              <w:left w:val="nil"/>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2022</w:t>
            </w:r>
          </w:p>
        </w:tc>
        <w:tc>
          <w:tcPr>
            <w:tcW w:w="850" w:type="dxa"/>
            <w:tcBorders>
              <w:top w:val="single" w:sz="4" w:space="0" w:color="auto"/>
              <w:left w:val="nil"/>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2023</w:t>
            </w:r>
          </w:p>
        </w:tc>
        <w:tc>
          <w:tcPr>
            <w:tcW w:w="850" w:type="dxa"/>
            <w:tcBorders>
              <w:top w:val="single" w:sz="4" w:space="0" w:color="auto"/>
              <w:left w:val="nil"/>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2024</w:t>
            </w:r>
          </w:p>
        </w:tc>
      </w:tr>
      <w:tr w:rsidR="00436A77" w:rsidRPr="00CB3B61" w:rsidTr="00B7690A">
        <w:trPr>
          <w:cantSplit/>
          <w:trHeight w:val="404"/>
        </w:trPr>
        <w:tc>
          <w:tcPr>
            <w:tcW w:w="425"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rPr>
                <w:sz w:val="16"/>
                <w:szCs w:val="16"/>
                <w:highlight w:val="yellow"/>
              </w:rPr>
            </w:pPr>
            <w:r w:rsidRPr="00CB3B61">
              <w:rPr>
                <w:sz w:val="16"/>
                <w:szCs w:val="16"/>
              </w:rPr>
              <w:t>1</w:t>
            </w:r>
          </w:p>
        </w:tc>
        <w:tc>
          <w:tcPr>
            <w:tcW w:w="2093"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ind w:left="-108" w:right="-108"/>
              <w:rPr>
                <w:color w:val="000000"/>
                <w:sz w:val="16"/>
                <w:szCs w:val="16"/>
              </w:rPr>
            </w:pPr>
            <w:r w:rsidRPr="00CB3B61">
              <w:rPr>
                <w:color w:val="000000"/>
                <w:sz w:val="16"/>
                <w:szCs w:val="16"/>
              </w:rPr>
              <w:t>Замена запорной арматуры (задвижки) диаметром 100 мм, 50 мм на водопроводных сетях в с. Касьяновка, п. Охровый Завод, х. Казимировка</w:t>
            </w:r>
          </w:p>
        </w:tc>
        <w:tc>
          <w:tcPr>
            <w:tcW w:w="1276" w:type="dxa"/>
            <w:tcBorders>
              <w:top w:val="nil"/>
              <w:left w:val="single" w:sz="4" w:space="0" w:color="auto"/>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Средства концессионера</w:t>
            </w:r>
          </w:p>
        </w:tc>
        <w:tc>
          <w:tcPr>
            <w:tcW w:w="1559" w:type="dxa"/>
            <w:tcBorders>
              <w:top w:val="nil"/>
              <w:left w:val="single" w:sz="4" w:space="0" w:color="auto"/>
              <w:bottom w:val="single" w:sz="4" w:space="0" w:color="auto"/>
              <w:right w:val="single" w:sz="4" w:space="0" w:color="auto"/>
            </w:tcBorders>
            <w:vAlign w:val="center"/>
          </w:tcPr>
          <w:p w:rsidR="00436A77" w:rsidRPr="00CB3B61" w:rsidRDefault="00436A77" w:rsidP="00B7690A">
            <w:pPr>
              <w:jc w:val="center"/>
              <w:rPr>
                <w:sz w:val="16"/>
                <w:szCs w:val="16"/>
              </w:rPr>
            </w:pPr>
            <w:r w:rsidRPr="00CB3B61">
              <w:rPr>
                <w:sz w:val="16"/>
                <w:szCs w:val="16"/>
              </w:rPr>
              <w:t>103,7</w:t>
            </w:r>
          </w:p>
        </w:tc>
        <w:tc>
          <w:tcPr>
            <w:tcW w:w="993" w:type="dxa"/>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r w:rsidRPr="00CB3B61">
              <w:rPr>
                <w:sz w:val="16"/>
                <w:szCs w:val="16"/>
              </w:rPr>
              <w:t>103,7</w:t>
            </w:r>
          </w:p>
        </w:tc>
        <w:tc>
          <w:tcPr>
            <w:tcW w:w="850" w:type="dxa"/>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p>
        </w:tc>
        <w:tc>
          <w:tcPr>
            <w:tcW w:w="850" w:type="dxa"/>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p>
        </w:tc>
        <w:tc>
          <w:tcPr>
            <w:tcW w:w="850" w:type="dxa"/>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p>
        </w:tc>
        <w:tc>
          <w:tcPr>
            <w:tcW w:w="850" w:type="dxa"/>
            <w:tcBorders>
              <w:top w:val="single" w:sz="4" w:space="0" w:color="auto"/>
              <w:left w:val="nil"/>
              <w:right w:val="single" w:sz="4" w:space="0" w:color="auto"/>
            </w:tcBorders>
            <w:noWrap/>
            <w:vAlign w:val="center"/>
          </w:tcPr>
          <w:p w:rsidR="00436A77" w:rsidRPr="00CB3B61" w:rsidRDefault="00436A77" w:rsidP="00B7690A">
            <w:pPr>
              <w:jc w:val="center"/>
              <w:rPr>
                <w:b/>
                <w:bCs/>
                <w:sz w:val="16"/>
                <w:szCs w:val="16"/>
              </w:rPr>
            </w:pPr>
          </w:p>
        </w:tc>
      </w:tr>
      <w:tr w:rsidR="00436A77" w:rsidRPr="00CB3B61" w:rsidTr="00B7690A">
        <w:trPr>
          <w:cantSplit/>
          <w:trHeight w:val="1220"/>
        </w:trPr>
        <w:tc>
          <w:tcPr>
            <w:tcW w:w="425" w:type="dxa"/>
            <w:tcBorders>
              <w:top w:val="single" w:sz="4" w:space="0" w:color="auto"/>
              <w:left w:val="single" w:sz="4" w:space="0" w:color="auto"/>
              <w:right w:val="single" w:sz="4" w:space="0" w:color="auto"/>
            </w:tcBorders>
            <w:noWrap/>
            <w:vAlign w:val="center"/>
          </w:tcPr>
          <w:p w:rsidR="00436A77" w:rsidRPr="00CB3B61" w:rsidRDefault="00436A77" w:rsidP="00B7690A">
            <w:pPr>
              <w:rPr>
                <w:color w:val="000000"/>
                <w:sz w:val="16"/>
                <w:szCs w:val="16"/>
                <w:highlight w:val="yellow"/>
              </w:rPr>
            </w:pPr>
            <w:r w:rsidRPr="00CB3B61">
              <w:rPr>
                <w:color w:val="000000"/>
                <w:sz w:val="16"/>
                <w:szCs w:val="16"/>
              </w:rPr>
              <w:t>2</w:t>
            </w:r>
          </w:p>
        </w:tc>
        <w:tc>
          <w:tcPr>
            <w:tcW w:w="2093" w:type="dxa"/>
            <w:tcBorders>
              <w:top w:val="single" w:sz="4" w:space="0" w:color="auto"/>
              <w:left w:val="single" w:sz="4" w:space="0" w:color="auto"/>
              <w:right w:val="single" w:sz="4" w:space="0" w:color="auto"/>
            </w:tcBorders>
            <w:noWrap/>
          </w:tcPr>
          <w:p w:rsidR="00436A77" w:rsidRPr="00CB3B61" w:rsidRDefault="00436A77" w:rsidP="00B7690A">
            <w:pPr>
              <w:rPr>
                <w:sz w:val="16"/>
                <w:szCs w:val="16"/>
                <w:highlight w:val="yellow"/>
              </w:rPr>
            </w:pPr>
            <w:r w:rsidRPr="00CB3B61">
              <w:rPr>
                <w:sz w:val="16"/>
                <w:szCs w:val="16"/>
              </w:rPr>
              <w:t>Ремонт водопроводных сетей в с. Касьяновка по ул. Советская 82,            х. Казимировка по ул. Октябрьская 48.  Реконструкция действующих колодцев по ул. Октябрьска 7,11.</w:t>
            </w:r>
          </w:p>
        </w:tc>
        <w:tc>
          <w:tcPr>
            <w:tcW w:w="1276" w:type="dxa"/>
            <w:tcBorders>
              <w:top w:val="nil"/>
              <w:left w:val="single" w:sz="4" w:space="0" w:color="auto"/>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Средства концессионера</w:t>
            </w:r>
          </w:p>
        </w:tc>
        <w:tc>
          <w:tcPr>
            <w:tcW w:w="1559" w:type="dxa"/>
            <w:tcBorders>
              <w:top w:val="nil"/>
              <w:left w:val="single" w:sz="4" w:space="0" w:color="auto"/>
              <w:bottom w:val="single" w:sz="4" w:space="0" w:color="auto"/>
              <w:right w:val="single" w:sz="4" w:space="0" w:color="auto"/>
            </w:tcBorders>
            <w:vAlign w:val="center"/>
          </w:tcPr>
          <w:p w:rsidR="00436A77" w:rsidRPr="00CB3B61" w:rsidRDefault="00436A77" w:rsidP="00B7690A">
            <w:pPr>
              <w:jc w:val="center"/>
              <w:rPr>
                <w:sz w:val="16"/>
                <w:szCs w:val="16"/>
              </w:rPr>
            </w:pPr>
            <w:r w:rsidRPr="00CB3B61">
              <w:rPr>
                <w:sz w:val="16"/>
                <w:szCs w:val="16"/>
              </w:rPr>
              <w:t>106,77</w:t>
            </w:r>
          </w:p>
        </w:tc>
        <w:tc>
          <w:tcPr>
            <w:tcW w:w="993" w:type="dxa"/>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p>
        </w:tc>
        <w:tc>
          <w:tcPr>
            <w:tcW w:w="850" w:type="dxa"/>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r w:rsidRPr="00CB3B61">
              <w:rPr>
                <w:sz w:val="16"/>
                <w:szCs w:val="16"/>
              </w:rPr>
              <w:t>106,77</w:t>
            </w:r>
          </w:p>
        </w:tc>
        <w:tc>
          <w:tcPr>
            <w:tcW w:w="850" w:type="dxa"/>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p>
        </w:tc>
        <w:tc>
          <w:tcPr>
            <w:tcW w:w="850" w:type="dxa"/>
            <w:tcBorders>
              <w:top w:val="single" w:sz="4" w:space="0" w:color="auto"/>
              <w:left w:val="nil"/>
              <w:right w:val="single" w:sz="4" w:space="0" w:color="auto"/>
            </w:tcBorders>
            <w:noWrap/>
            <w:vAlign w:val="center"/>
          </w:tcPr>
          <w:p w:rsidR="00436A77" w:rsidRPr="00CB3B61" w:rsidRDefault="00436A77" w:rsidP="00B7690A">
            <w:pPr>
              <w:jc w:val="center"/>
              <w:rPr>
                <w:sz w:val="16"/>
                <w:szCs w:val="16"/>
              </w:rPr>
            </w:pPr>
          </w:p>
        </w:tc>
        <w:tc>
          <w:tcPr>
            <w:tcW w:w="850" w:type="dxa"/>
            <w:tcBorders>
              <w:top w:val="single" w:sz="4" w:space="0" w:color="auto"/>
              <w:left w:val="nil"/>
              <w:right w:val="single" w:sz="4" w:space="0" w:color="auto"/>
            </w:tcBorders>
            <w:noWrap/>
            <w:vAlign w:val="center"/>
          </w:tcPr>
          <w:p w:rsidR="00436A77" w:rsidRPr="00CB3B61" w:rsidRDefault="00436A77" w:rsidP="00B7690A">
            <w:pPr>
              <w:jc w:val="center"/>
              <w:rPr>
                <w:b/>
                <w:bCs/>
                <w:sz w:val="16"/>
                <w:szCs w:val="16"/>
              </w:rPr>
            </w:pPr>
          </w:p>
        </w:tc>
      </w:tr>
      <w:tr w:rsidR="00436A77" w:rsidRPr="00CB3B61" w:rsidTr="00B7690A">
        <w:trPr>
          <w:cantSplit/>
          <w:trHeight w:val="70"/>
        </w:trPr>
        <w:tc>
          <w:tcPr>
            <w:tcW w:w="425" w:type="dxa"/>
            <w:tcBorders>
              <w:top w:val="single" w:sz="4" w:space="0" w:color="auto"/>
              <w:left w:val="single" w:sz="4" w:space="0" w:color="auto"/>
              <w:right w:val="single" w:sz="4" w:space="0" w:color="auto"/>
            </w:tcBorders>
            <w:noWrap/>
            <w:vAlign w:val="center"/>
          </w:tcPr>
          <w:p w:rsidR="00436A77" w:rsidRPr="00CB3B61" w:rsidRDefault="00436A77" w:rsidP="00B7690A">
            <w:pPr>
              <w:rPr>
                <w:sz w:val="16"/>
                <w:szCs w:val="16"/>
                <w:highlight w:val="yellow"/>
              </w:rPr>
            </w:pPr>
            <w:r w:rsidRPr="00CB3B61">
              <w:rPr>
                <w:sz w:val="16"/>
                <w:szCs w:val="16"/>
              </w:rPr>
              <w:t>3</w:t>
            </w:r>
          </w:p>
        </w:tc>
        <w:tc>
          <w:tcPr>
            <w:tcW w:w="2093" w:type="dxa"/>
            <w:tcBorders>
              <w:top w:val="single" w:sz="4" w:space="0" w:color="auto"/>
              <w:left w:val="single" w:sz="4" w:space="0" w:color="auto"/>
              <w:right w:val="single" w:sz="4" w:space="0" w:color="auto"/>
            </w:tcBorders>
            <w:noWrap/>
          </w:tcPr>
          <w:p w:rsidR="00436A77" w:rsidRPr="00CB3B61" w:rsidRDefault="00436A77" w:rsidP="00B7690A">
            <w:pPr>
              <w:rPr>
                <w:sz w:val="16"/>
                <w:szCs w:val="16"/>
                <w:highlight w:val="yellow"/>
              </w:rPr>
            </w:pPr>
            <w:r w:rsidRPr="00CB3B61">
              <w:rPr>
                <w:sz w:val="16"/>
                <w:szCs w:val="16"/>
              </w:rPr>
              <w:t>Ремонт шкафа управления в с. Касьяновка ул. Советская, 26А</w:t>
            </w:r>
          </w:p>
        </w:tc>
        <w:tc>
          <w:tcPr>
            <w:tcW w:w="1276"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Средства концессионера</w:t>
            </w:r>
          </w:p>
        </w:tc>
        <w:tc>
          <w:tcPr>
            <w:tcW w:w="1559" w:type="dxa"/>
            <w:tcBorders>
              <w:top w:val="single" w:sz="4" w:space="0" w:color="auto"/>
              <w:left w:val="single" w:sz="4" w:space="0" w:color="auto"/>
              <w:bottom w:val="single" w:sz="4" w:space="0" w:color="auto"/>
              <w:right w:val="single" w:sz="4" w:space="0" w:color="auto"/>
            </w:tcBorders>
            <w:vAlign w:val="center"/>
          </w:tcPr>
          <w:p w:rsidR="00436A77" w:rsidRPr="00CB3B61" w:rsidRDefault="00436A77" w:rsidP="00B7690A">
            <w:pPr>
              <w:jc w:val="center"/>
              <w:rPr>
                <w:sz w:val="16"/>
                <w:szCs w:val="16"/>
              </w:rPr>
            </w:pPr>
            <w:r w:rsidRPr="00CB3B61">
              <w:rPr>
                <w:sz w:val="16"/>
                <w:szCs w:val="16"/>
              </w:rPr>
              <w:t>109,93</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r w:rsidRPr="00CB3B61">
              <w:rPr>
                <w:bCs/>
                <w:sz w:val="16"/>
                <w:szCs w:val="16"/>
              </w:rPr>
              <w:t>109,93</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bCs/>
                <w:sz w:val="16"/>
                <w:szCs w:val="16"/>
              </w:rPr>
            </w:pPr>
          </w:p>
        </w:tc>
      </w:tr>
      <w:tr w:rsidR="00436A77" w:rsidRPr="00CB3B61" w:rsidTr="00B7690A">
        <w:trPr>
          <w:cantSplit/>
          <w:trHeight w:val="362"/>
        </w:trPr>
        <w:tc>
          <w:tcPr>
            <w:tcW w:w="425" w:type="dxa"/>
            <w:tcBorders>
              <w:top w:val="single" w:sz="4" w:space="0" w:color="auto"/>
              <w:left w:val="single" w:sz="4" w:space="0" w:color="auto"/>
              <w:right w:val="single" w:sz="4" w:space="0" w:color="auto"/>
            </w:tcBorders>
            <w:noWrap/>
            <w:vAlign w:val="center"/>
          </w:tcPr>
          <w:p w:rsidR="00436A77" w:rsidRPr="00CB3B61" w:rsidRDefault="00436A77" w:rsidP="00B7690A">
            <w:pPr>
              <w:rPr>
                <w:sz w:val="16"/>
                <w:szCs w:val="16"/>
                <w:highlight w:val="yellow"/>
              </w:rPr>
            </w:pPr>
            <w:r w:rsidRPr="00CB3B61">
              <w:rPr>
                <w:sz w:val="16"/>
                <w:szCs w:val="16"/>
              </w:rPr>
              <w:t>4</w:t>
            </w:r>
          </w:p>
        </w:tc>
        <w:tc>
          <w:tcPr>
            <w:tcW w:w="2093" w:type="dxa"/>
            <w:tcBorders>
              <w:top w:val="single" w:sz="4" w:space="0" w:color="auto"/>
              <w:left w:val="single" w:sz="4" w:space="0" w:color="auto"/>
              <w:right w:val="single" w:sz="4" w:space="0" w:color="auto"/>
            </w:tcBorders>
            <w:noWrap/>
          </w:tcPr>
          <w:p w:rsidR="00436A77" w:rsidRPr="00CB3B61" w:rsidRDefault="00436A77" w:rsidP="00B7690A">
            <w:pPr>
              <w:rPr>
                <w:sz w:val="16"/>
                <w:szCs w:val="16"/>
                <w:highlight w:val="yellow"/>
              </w:rPr>
            </w:pPr>
            <w:r w:rsidRPr="00CB3B61">
              <w:rPr>
                <w:sz w:val="16"/>
                <w:szCs w:val="16"/>
              </w:rPr>
              <w:t>Ремонт водопроводных сетей                       с. Касьяновка, ул. Садовая 5,72</w:t>
            </w:r>
          </w:p>
        </w:tc>
        <w:tc>
          <w:tcPr>
            <w:tcW w:w="1276"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Средства концессионера</w:t>
            </w:r>
          </w:p>
        </w:tc>
        <w:tc>
          <w:tcPr>
            <w:tcW w:w="1559" w:type="dxa"/>
            <w:tcBorders>
              <w:top w:val="single" w:sz="4" w:space="0" w:color="auto"/>
              <w:left w:val="single" w:sz="4" w:space="0" w:color="auto"/>
              <w:bottom w:val="single" w:sz="4" w:space="0" w:color="auto"/>
              <w:right w:val="single" w:sz="4" w:space="0" w:color="auto"/>
            </w:tcBorders>
            <w:vAlign w:val="center"/>
          </w:tcPr>
          <w:p w:rsidR="00436A77" w:rsidRPr="00CB3B61" w:rsidRDefault="00436A77" w:rsidP="00B7690A">
            <w:pPr>
              <w:jc w:val="center"/>
              <w:rPr>
                <w:sz w:val="16"/>
                <w:szCs w:val="16"/>
              </w:rPr>
            </w:pPr>
            <w:r w:rsidRPr="00CB3B61">
              <w:rPr>
                <w:sz w:val="16"/>
                <w:szCs w:val="16"/>
              </w:rPr>
              <w:t>113,18</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r w:rsidRPr="00CB3B61">
              <w:rPr>
                <w:bCs/>
                <w:sz w:val="16"/>
                <w:szCs w:val="16"/>
              </w:rPr>
              <w:t>113,18</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bCs/>
                <w:sz w:val="16"/>
                <w:szCs w:val="16"/>
              </w:rPr>
            </w:pPr>
          </w:p>
        </w:tc>
      </w:tr>
      <w:tr w:rsidR="00436A77" w:rsidRPr="00CB3B61" w:rsidTr="00B7690A">
        <w:trPr>
          <w:cantSplit/>
          <w:trHeight w:val="271"/>
        </w:trPr>
        <w:tc>
          <w:tcPr>
            <w:tcW w:w="425"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rPr>
                <w:sz w:val="16"/>
                <w:szCs w:val="16"/>
              </w:rPr>
            </w:pPr>
            <w:r w:rsidRPr="00CB3B61">
              <w:rPr>
                <w:sz w:val="16"/>
                <w:szCs w:val="16"/>
              </w:rPr>
              <w:t>5</w:t>
            </w:r>
          </w:p>
        </w:tc>
        <w:tc>
          <w:tcPr>
            <w:tcW w:w="2093" w:type="dxa"/>
            <w:tcBorders>
              <w:top w:val="single" w:sz="4" w:space="0" w:color="auto"/>
              <w:left w:val="single" w:sz="4" w:space="0" w:color="auto"/>
              <w:bottom w:val="single" w:sz="4" w:space="0" w:color="auto"/>
              <w:right w:val="single" w:sz="4" w:space="0" w:color="auto"/>
            </w:tcBorders>
            <w:noWrap/>
          </w:tcPr>
          <w:p w:rsidR="00436A77" w:rsidRPr="00CB3B61" w:rsidRDefault="00436A77" w:rsidP="00B7690A">
            <w:pPr>
              <w:rPr>
                <w:sz w:val="16"/>
                <w:szCs w:val="16"/>
              </w:rPr>
            </w:pPr>
            <w:r w:rsidRPr="00CB3B61">
              <w:rPr>
                <w:sz w:val="16"/>
                <w:szCs w:val="16"/>
              </w:rPr>
              <w:t xml:space="preserve">Ремонт водопроводных сетей в с. Касьяновка ул. Советская 89,  </w:t>
            </w:r>
          </w:p>
        </w:tc>
        <w:tc>
          <w:tcPr>
            <w:tcW w:w="1276"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Средства концессионера</w:t>
            </w:r>
          </w:p>
        </w:tc>
        <w:tc>
          <w:tcPr>
            <w:tcW w:w="1559" w:type="dxa"/>
            <w:tcBorders>
              <w:top w:val="single" w:sz="4" w:space="0" w:color="auto"/>
              <w:left w:val="single" w:sz="4" w:space="0" w:color="auto"/>
              <w:bottom w:val="single" w:sz="4" w:space="0" w:color="auto"/>
              <w:right w:val="single" w:sz="4" w:space="0" w:color="auto"/>
            </w:tcBorders>
            <w:vAlign w:val="center"/>
          </w:tcPr>
          <w:p w:rsidR="00436A77" w:rsidRPr="00CB3B61" w:rsidRDefault="00436A77" w:rsidP="00B7690A">
            <w:pPr>
              <w:jc w:val="center"/>
              <w:rPr>
                <w:sz w:val="16"/>
                <w:szCs w:val="16"/>
              </w:rPr>
            </w:pPr>
            <w:r w:rsidRPr="00CB3B61">
              <w:rPr>
                <w:sz w:val="16"/>
                <w:szCs w:val="16"/>
              </w:rPr>
              <w:t>116,53</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Cs/>
                <w:sz w:val="16"/>
                <w:szCs w:val="16"/>
              </w:rPr>
            </w:pPr>
            <w:r w:rsidRPr="00CB3B61">
              <w:rPr>
                <w:bCs/>
                <w:sz w:val="16"/>
                <w:szCs w:val="16"/>
              </w:rPr>
              <w:t>116,53</w:t>
            </w:r>
          </w:p>
        </w:tc>
      </w:tr>
      <w:tr w:rsidR="00436A77" w:rsidRPr="00CB3B61" w:rsidTr="00B7690A">
        <w:trPr>
          <w:cantSplit/>
          <w:trHeight w:val="218"/>
        </w:trPr>
        <w:tc>
          <w:tcPr>
            <w:tcW w:w="425"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rPr>
                <w:b/>
                <w:sz w:val="16"/>
                <w:szCs w:val="16"/>
              </w:rPr>
            </w:pPr>
          </w:p>
        </w:tc>
        <w:tc>
          <w:tcPr>
            <w:tcW w:w="2093"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ind w:left="-108" w:right="-108"/>
              <w:rPr>
                <w:b/>
                <w:sz w:val="16"/>
                <w:szCs w:val="16"/>
              </w:rPr>
            </w:pPr>
            <w:r w:rsidRPr="00CB3B61">
              <w:rPr>
                <w:b/>
                <w:sz w:val="16"/>
                <w:szCs w:val="16"/>
              </w:rPr>
              <w:t>Итого</w:t>
            </w:r>
          </w:p>
        </w:tc>
        <w:tc>
          <w:tcPr>
            <w:tcW w:w="1276" w:type="dxa"/>
            <w:tcBorders>
              <w:top w:val="single" w:sz="4" w:space="0" w:color="auto"/>
              <w:left w:val="single" w:sz="4" w:space="0" w:color="auto"/>
              <w:bottom w:val="single" w:sz="4" w:space="0" w:color="auto"/>
              <w:right w:val="single" w:sz="4" w:space="0" w:color="auto"/>
            </w:tcBorders>
            <w:noWrap/>
            <w:vAlign w:val="center"/>
          </w:tcPr>
          <w:p w:rsidR="00436A77" w:rsidRPr="00CB3B61" w:rsidRDefault="00436A77" w:rsidP="00B7690A">
            <w:pPr>
              <w:jc w:val="center"/>
              <w:rPr>
                <w:sz w:val="16"/>
                <w:szCs w:val="16"/>
              </w:rPr>
            </w:pPr>
            <w:r w:rsidRPr="00CB3B61">
              <w:rPr>
                <w:sz w:val="16"/>
                <w:szCs w:val="16"/>
              </w:rPr>
              <w:t>Средства концессионера</w:t>
            </w:r>
          </w:p>
        </w:tc>
        <w:tc>
          <w:tcPr>
            <w:tcW w:w="1559" w:type="dxa"/>
            <w:tcBorders>
              <w:top w:val="single" w:sz="4" w:space="0" w:color="auto"/>
              <w:left w:val="single" w:sz="4" w:space="0" w:color="auto"/>
              <w:bottom w:val="single" w:sz="4" w:space="0" w:color="auto"/>
              <w:right w:val="single" w:sz="4" w:space="0" w:color="auto"/>
            </w:tcBorders>
            <w:vAlign w:val="center"/>
          </w:tcPr>
          <w:p w:rsidR="00436A77" w:rsidRPr="00CB3B61" w:rsidRDefault="00436A77" w:rsidP="00B7690A">
            <w:pPr>
              <w:jc w:val="center"/>
              <w:rPr>
                <w:b/>
                <w:sz w:val="16"/>
                <w:szCs w:val="16"/>
              </w:rPr>
            </w:pPr>
            <w:r w:rsidRPr="00CB3B61">
              <w:rPr>
                <w:b/>
                <w:sz w:val="16"/>
                <w:szCs w:val="16"/>
              </w:rPr>
              <w:t>550,11</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sz w:val="16"/>
                <w:szCs w:val="16"/>
              </w:rPr>
            </w:pPr>
            <w:r w:rsidRPr="00CB3B61">
              <w:rPr>
                <w:b/>
                <w:sz w:val="16"/>
                <w:szCs w:val="16"/>
              </w:rPr>
              <w:t>103,7</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sz w:val="16"/>
                <w:szCs w:val="16"/>
              </w:rPr>
            </w:pPr>
            <w:r w:rsidRPr="00CB3B61">
              <w:rPr>
                <w:b/>
                <w:sz w:val="16"/>
                <w:szCs w:val="16"/>
              </w:rPr>
              <w:t>106,77</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sz w:val="16"/>
                <w:szCs w:val="16"/>
              </w:rPr>
            </w:pPr>
            <w:r w:rsidRPr="00CB3B61">
              <w:rPr>
                <w:b/>
                <w:sz w:val="16"/>
                <w:szCs w:val="16"/>
              </w:rPr>
              <w:t>109,93</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sz w:val="16"/>
                <w:szCs w:val="16"/>
              </w:rPr>
            </w:pPr>
            <w:r w:rsidRPr="00CB3B61">
              <w:rPr>
                <w:b/>
                <w:sz w:val="16"/>
                <w:szCs w:val="16"/>
              </w:rPr>
              <w:t>113,18</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436A77" w:rsidRPr="00CB3B61" w:rsidRDefault="00436A77" w:rsidP="00B7690A">
            <w:pPr>
              <w:jc w:val="center"/>
              <w:rPr>
                <w:b/>
                <w:sz w:val="16"/>
                <w:szCs w:val="16"/>
              </w:rPr>
            </w:pPr>
            <w:r w:rsidRPr="00CB3B61">
              <w:rPr>
                <w:b/>
                <w:sz w:val="16"/>
                <w:szCs w:val="16"/>
              </w:rPr>
              <w:t>116,53</w:t>
            </w:r>
          </w:p>
        </w:tc>
      </w:tr>
    </w:tbl>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jc w:val="right"/>
        <w:rPr>
          <w:sz w:val="16"/>
          <w:szCs w:val="16"/>
        </w:rPr>
      </w:pPr>
      <w:r w:rsidRPr="00CB3B61">
        <w:rPr>
          <w:sz w:val="16"/>
          <w:szCs w:val="16"/>
        </w:rPr>
        <w:t>Приложение № 7</w:t>
      </w:r>
    </w:p>
    <w:p w:rsidR="00436A77" w:rsidRPr="00CB3B61" w:rsidRDefault="00436A77" w:rsidP="00436A77">
      <w:pPr>
        <w:tabs>
          <w:tab w:val="left" w:pos="4688"/>
        </w:tabs>
        <w:rPr>
          <w:sz w:val="16"/>
          <w:szCs w:val="16"/>
        </w:rPr>
      </w:pPr>
    </w:p>
    <w:p w:rsidR="00436A77" w:rsidRPr="00CB3B61" w:rsidRDefault="00436A77" w:rsidP="00436A77">
      <w:pPr>
        <w:pStyle w:val="4"/>
        <w:keepNext w:val="0"/>
        <w:widowControl/>
        <w:numPr>
          <w:ilvl w:val="3"/>
          <w:numId w:val="0"/>
        </w:numPr>
        <w:autoSpaceDE/>
        <w:autoSpaceDN/>
        <w:adjustRightInd/>
        <w:spacing w:before="120" w:after="0"/>
        <w:jc w:val="center"/>
        <w:rPr>
          <w:rFonts w:ascii="Times New Roman" w:hAnsi="Times New Roman"/>
          <w:b w:val="0"/>
          <w:sz w:val="16"/>
          <w:szCs w:val="16"/>
        </w:rPr>
      </w:pPr>
      <w:r w:rsidRPr="00CB3B61">
        <w:rPr>
          <w:rFonts w:ascii="Times New Roman" w:hAnsi="Times New Roman"/>
          <w:b w:val="0"/>
          <w:sz w:val="16"/>
          <w:szCs w:val="16"/>
        </w:rPr>
        <w:t>Значения долгосрочных параметров регулирования деятельности Концессионера</w:t>
      </w:r>
    </w:p>
    <w:p w:rsidR="00436A77" w:rsidRPr="00CB3B61" w:rsidRDefault="00436A77" w:rsidP="00436A77">
      <w:pPr>
        <w:rPr>
          <w:sz w:val="16"/>
          <w:szCs w:val="16"/>
        </w:rPr>
      </w:pPr>
      <w:r w:rsidRPr="00CB3B61">
        <w:rPr>
          <w:sz w:val="16"/>
          <w:szCs w:val="16"/>
        </w:rPr>
        <w:t>Концессионеру устанавливаются следующие долгосрочные параметры регулирования:</w:t>
      </w:r>
    </w:p>
    <w:p w:rsidR="00436A77" w:rsidRPr="00CB3B61" w:rsidRDefault="00436A77" w:rsidP="00436A77">
      <w:pPr>
        <w:rPr>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08"/>
        <w:gridCol w:w="2768"/>
        <w:gridCol w:w="1224"/>
        <w:gridCol w:w="4792"/>
      </w:tblGrid>
      <w:tr w:rsidR="00436A77" w:rsidRPr="00CB3B61" w:rsidTr="00B7690A">
        <w:tc>
          <w:tcPr>
            <w:tcW w:w="508" w:type="dxa"/>
            <w:tcBorders>
              <w:top w:val="single" w:sz="6" w:space="0" w:color="auto"/>
              <w:left w:val="single" w:sz="6" w:space="0" w:color="auto"/>
              <w:bottom w:val="nil"/>
              <w:right w:val="single" w:sz="6" w:space="0" w:color="auto"/>
            </w:tcBorders>
          </w:tcPr>
          <w:p w:rsidR="00436A77" w:rsidRPr="00CB3B61" w:rsidRDefault="00436A77" w:rsidP="00B7690A">
            <w:pPr>
              <w:pStyle w:val="Style12"/>
              <w:widowControl/>
              <w:rPr>
                <w:sz w:val="16"/>
                <w:szCs w:val="16"/>
              </w:rPr>
            </w:pPr>
          </w:p>
        </w:tc>
        <w:tc>
          <w:tcPr>
            <w:tcW w:w="2768" w:type="dxa"/>
            <w:tcBorders>
              <w:top w:val="single" w:sz="6" w:space="0" w:color="auto"/>
              <w:left w:val="single" w:sz="6" w:space="0" w:color="auto"/>
              <w:bottom w:val="nil"/>
              <w:right w:val="single" w:sz="6" w:space="0" w:color="auto"/>
            </w:tcBorders>
          </w:tcPr>
          <w:p w:rsidR="00436A77" w:rsidRPr="00CB3B61" w:rsidRDefault="00436A77" w:rsidP="00B7690A">
            <w:pPr>
              <w:pStyle w:val="Style12"/>
              <w:widowControl/>
              <w:rPr>
                <w:sz w:val="16"/>
                <w:szCs w:val="16"/>
              </w:rPr>
            </w:pPr>
          </w:p>
        </w:tc>
        <w:tc>
          <w:tcPr>
            <w:tcW w:w="1224" w:type="dxa"/>
            <w:tcBorders>
              <w:top w:val="single" w:sz="6" w:space="0" w:color="auto"/>
              <w:left w:val="single" w:sz="6" w:space="0" w:color="auto"/>
              <w:bottom w:val="nil"/>
              <w:right w:val="single" w:sz="6" w:space="0" w:color="auto"/>
            </w:tcBorders>
          </w:tcPr>
          <w:p w:rsidR="00436A77" w:rsidRPr="00CB3B61" w:rsidRDefault="00436A77" w:rsidP="00B7690A">
            <w:pPr>
              <w:pStyle w:val="Style12"/>
              <w:widowControl/>
              <w:rPr>
                <w:sz w:val="16"/>
                <w:szCs w:val="16"/>
              </w:rPr>
            </w:pPr>
          </w:p>
        </w:tc>
        <w:tc>
          <w:tcPr>
            <w:tcW w:w="4792" w:type="dxa"/>
            <w:tcBorders>
              <w:top w:val="single" w:sz="6" w:space="0" w:color="auto"/>
              <w:left w:val="single" w:sz="6" w:space="0" w:color="auto"/>
              <w:bottom w:val="nil"/>
              <w:right w:val="single" w:sz="6" w:space="0" w:color="auto"/>
            </w:tcBorders>
          </w:tcPr>
          <w:p w:rsidR="00436A77" w:rsidRPr="00CB3B61" w:rsidRDefault="00436A77" w:rsidP="00B7690A">
            <w:pPr>
              <w:pStyle w:val="Style14"/>
              <w:widowControl/>
              <w:spacing w:line="240" w:lineRule="auto"/>
              <w:jc w:val="center"/>
              <w:rPr>
                <w:rStyle w:val="FontStyle31"/>
                <w:sz w:val="16"/>
                <w:szCs w:val="16"/>
              </w:rPr>
            </w:pPr>
            <w:r w:rsidRPr="00CB3B61">
              <w:rPr>
                <w:rStyle w:val="FontStyle31"/>
                <w:sz w:val="16"/>
                <w:szCs w:val="16"/>
              </w:rPr>
              <w:t>Предельные значения долгосрочных</w:t>
            </w:r>
          </w:p>
        </w:tc>
      </w:tr>
      <w:tr w:rsidR="00436A77" w:rsidRPr="00CB3B61" w:rsidTr="00B7690A">
        <w:tc>
          <w:tcPr>
            <w:tcW w:w="508" w:type="dxa"/>
            <w:tcBorders>
              <w:top w:val="nil"/>
              <w:left w:val="single" w:sz="6" w:space="0" w:color="auto"/>
              <w:bottom w:val="nil"/>
              <w:right w:val="single" w:sz="6" w:space="0" w:color="auto"/>
            </w:tcBorders>
          </w:tcPr>
          <w:p w:rsidR="00436A77" w:rsidRPr="00CB3B61" w:rsidRDefault="00436A77" w:rsidP="00B7690A">
            <w:pPr>
              <w:pStyle w:val="Style12"/>
              <w:widowControl/>
              <w:rPr>
                <w:sz w:val="16"/>
                <w:szCs w:val="16"/>
              </w:rPr>
            </w:pPr>
          </w:p>
        </w:tc>
        <w:tc>
          <w:tcPr>
            <w:tcW w:w="2768" w:type="dxa"/>
            <w:tcBorders>
              <w:top w:val="nil"/>
              <w:left w:val="single" w:sz="6" w:space="0" w:color="auto"/>
              <w:bottom w:val="nil"/>
              <w:right w:val="single" w:sz="6" w:space="0" w:color="auto"/>
            </w:tcBorders>
          </w:tcPr>
          <w:p w:rsidR="00436A77" w:rsidRPr="00CB3B61" w:rsidRDefault="00436A77" w:rsidP="00B7690A">
            <w:pPr>
              <w:pStyle w:val="Style12"/>
              <w:widowControl/>
              <w:rPr>
                <w:sz w:val="16"/>
                <w:szCs w:val="16"/>
              </w:rPr>
            </w:pPr>
          </w:p>
        </w:tc>
        <w:tc>
          <w:tcPr>
            <w:tcW w:w="1224" w:type="dxa"/>
            <w:tcBorders>
              <w:top w:val="nil"/>
              <w:left w:val="single" w:sz="6" w:space="0" w:color="auto"/>
              <w:bottom w:val="nil"/>
              <w:right w:val="single" w:sz="6" w:space="0" w:color="auto"/>
            </w:tcBorders>
          </w:tcPr>
          <w:p w:rsidR="00436A77" w:rsidRPr="00CB3B61" w:rsidRDefault="00436A77" w:rsidP="00B7690A">
            <w:pPr>
              <w:pStyle w:val="Style12"/>
              <w:widowControl/>
              <w:rPr>
                <w:sz w:val="16"/>
                <w:szCs w:val="16"/>
              </w:rPr>
            </w:pPr>
          </w:p>
        </w:tc>
        <w:tc>
          <w:tcPr>
            <w:tcW w:w="4792" w:type="dxa"/>
            <w:tcBorders>
              <w:top w:val="nil"/>
              <w:left w:val="single" w:sz="6" w:space="0" w:color="auto"/>
              <w:bottom w:val="nil"/>
              <w:right w:val="single" w:sz="6" w:space="0" w:color="auto"/>
            </w:tcBorders>
          </w:tcPr>
          <w:p w:rsidR="00436A77" w:rsidRPr="00CB3B61" w:rsidRDefault="00436A77" w:rsidP="00B7690A">
            <w:pPr>
              <w:pStyle w:val="Style14"/>
              <w:widowControl/>
              <w:spacing w:line="240" w:lineRule="auto"/>
              <w:jc w:val="center"/>
              <w:rPr>
                <w:rStyle w:val="FontStyle31"/>
                <w:sz w:val="16"/>
                <w:szCs w:val="16"/>
              </w:rPr>
            </w:pPr>
            <w:r w:rsidRPr="00CB3B61">
              <w:rPr>
                <w:rStyle w:val="FontStyle31"/>
                <w:sz w:val="16"/>
                <w:szCs w:val="16"/>
              </w:rPr>
              <w:t>параметров по видам тарифов</w:t>
            </w:r>
          </w:p>
        </w:tc>
      </w:tr>
      <w:tr w:rsidR="00436A77" w:rsidRPr="00CB3B61" w:rsidTr="00B7690A">
        <w:tc>
          <w:tcPr>
            <w:tcW w:w="508" w:type="dxa"/>
            <w:tcBorders>
              <w:top w:val="nil"/>
              <w:left w:val="single" w:sz="6" w:space="0" w:color="auto"/>
              <w:bottom w:val="nil"/>
              <w:right w:val="single" w:sz="6" w:space="0" w:color="auto"/>
            </w:tcBorders>
          </w:tcPr>
          <w:p w:rsidR="00436A77" w:rsidRPr="00CB3B61" w:rsidRDefault="00436A77" w:rsidP="00B7690A">
            <w:pPr>
              <w:pStyle w:val="Style13"/>
              <w:widowControl/>
              <w:jc w:val="center"/>
              <w:rPr>
                <w:rStyle w:val="FontStyle29"/>
                <w:sz w:val="16"/>
                <w:szCs w:val="16"/>
              </w:rPr>
            </w:pPr>
            <w:r w:rsidRPr="00CB3B61">
              <w:rPr>
                <w:rStyle w:val="FontStyle29"/>
                <w:sz w:val="16"/>
                <w:szCs w:val="16"/>
              </w:rPr>
              <w:t>№</w:t>
            </w:r>
          </w:p>
        </w:tc>
        <w:tc>
          <w:tcPr>
            <w:tcW w:w="2768" w:type="dxa"/>
            <w:tcBorders>
              <w:top w:val="nil"/>
              <w:left w:val="single" w:sz="6" w:space="0" w:color="auto"/>
              <w:bottom w:val="nil"/>
              <w:right w:val="single" w:sz="6" w:space="0" w:color="auto"/>
            </w:tcBorders>
          </w:tcPr>
          <w:p w:rsidR="00436A77" w:rsidRPr="00CB3B61" w:rsidRDefault="00436A77" w:rsidP="00B7690A">
            <w:pPr>
              <w:pStyle w:val="Style14"/>
              <w:widowControl/>
              <w:spacing w:line="240" w:lineRule="auto"/>
              <w:ind w:left="576"/>
              <w:rPr>
                <w:rStyle w:val="FontStyle31"/>
                <w:sz w:val="16"/>
                <w:szCs w:val="16"/>
              </w:rPr>
            </w:pPr>
            <w:r w:rsidRPr="00CB3B61">
              <w:rPr>
                <w:rStyle w:val="FontStyle31"/>
                <w:sz w:val="16"/>
                <w:szCs w:val="16"/>
              </w:rPr>
              <w:t>Наименование</w:t>
            </w:r>
          </w:p>
        </w:tc>
        <w:tc>
          <w:tcPr>
            <w:tcW w:w="1224" w:type="dxa"/>
            <w:tcBorders>
              <w:top w:val="nil"/>
              <w:left w:val="single" w:sz="6" w:space="0" w:color="auto"/>
              <w:bottom w:val="nil"/>
              <w:right w:val="single" w:sz="6" w:space="0" w:color="auto"/>
            </w:tcBorders>
          </w:tcPr>
          <w:p w:rsidR="00436A77" w:rsidRPr="00CB3B61" w:rsidRDefault="00436A77" w:rsidP="00B7690A">
            <w:pPr>
              <w:pStyle w:val="Style14"/>
              <w:widowControl/>
              <w:spacing w:line="240" w:lineRule="auto"/>
              <w:jc w:val="center"/>
              <w:rPr>
                <w:rStyle w:val="FontStyle31"/>
                <w:sz w:val="16"/>
                <w:szCs w:val="16"/>
              </w:rPr>
            </w:pPr>
            <w:r w:rsidRPr="00CB3B61">
              <w:rPr>
                <w:rStyle w:val="FontStyle31"/>
                <w:sz w:val="16"/>
                <w:szCs w:val="16"/>
              </w:rPr>
              <w:t>Ед.</w:t>
            </w:r>
          </w:p>
        </w:tc>
        <w:tc>
          <w:tcPr>
            <w:tcW w:w="4792" w:type="dxa"/>
            <w:tcBorders>
              <w:top w:val="nil"/>
              <w:left w:val="single" w:sz="6" w:space="0" w:color="auto"/>
              <w:bottom w:val="nil"/>
              <w:right w:val="single" w:sz="6" w:space="0" w:color="auto"/>
            </w:tcBorders>
          </w:tcPr>
          <w:p w:rsidR="00436A77" w:rsidRPr="00CB3B61" w:rsidRDefault="00436A77" w:rsidP="00B7690A">
            <w:pPr>
              <w:pStyle w:val="Style14"/>
              <w:widowControl/>
              <w:spacing w:line="240" w:lineRule="auto"/>
              <w:jc w:val="center"/>
              <w:rPr>
                <w:rStyle w:val="FontStyle29"/>
                <w:sz w:val="16"/>
                <w:szCs w:val="16"/>
              </w:rPr>
            </w:pPr>
            <w:r w:rsidRPr="00CB3B61">
              <w:rPr>
                <w:rStyle w:val="FontStyle31"/>
                <w:sz w:val="16"/>
                <w:szCs w:val="16"/>
              </w:rPr>
              <w:t xml:space="preserve">в соответствии с частью </w:t>
            </w:r>
            <w:r w:rsidRPr="00CB3B61">
              <w:rPr>
                <w:rStyle w:val="FontStyle29"/>
                <w:sz w:val="16"/>
                <w:szCs w:val="16"/>
              </w:rPr>
              <w:t xml:space="preserve">14 </w:t>
            </w:r>
            <w:r w:rsidRPr="00CB3B61">
              <w:rPr>
                <w:rStyle w:val="FontStyle31"/>
                <w:sz w:val="16"/>
                <w:szCs w:val="16"/>
              </w:rPr>
              <w:t xml:space="preserve">статьи </w:t>
            </w:r>
            <w:r w:rsidRPr="00CB3B61">
              <w:rPr>
                <w:rStyle w:val="FontStyle29"/>
                <w:sz w:val="16"/>
                <w:szCs w:val="16"/>
              </w:rPr>
              <w:t>41.1</w:t>
            </w:r>
          </w:p>
        </w:tc>
      </w:tr>
      <w:tr w:rsidR="00436A77" w:rsidRPr="00CB3B61" w:rsidTr="00B7690A">
        <w:tc>
          <w:tcPr>
            <w:tcW w:w="508" w:type="dxa"/>
            <w:tcBorders>
              <w:top w:val="nil"/>
              <w:left w:val="single" w:sz="6" w:space="0" w:color="auto"/>
              <w:bottom w:val="nil"/>
              <w:right w:val="single" w:sz="6" w:space="0" w:color="auto"/>
            </w:tcBorders>
          </w:tcPr>
          <w:p w:rsidR="00436A77" w:rsidRPr="00CB3B61" w:rsidRDefault="00436A77" w:rsidP="00B7690A">
            <w:pPr>
              <w:pStyle w:val="Style13"/>
              <w:widowControl/>
              <w:jc w:val="center"/>
              <w:rPr>
                <w:rStyle w:val="FontStyle29"/>
                <w:sz w:val="16"/>
                <w:szCs w:val="16"/>
              </w:rPr>
            </w:pPr>
            <w:r w:rsidRPr="00CB3B61">
              <w:rPr>
                <w:rStyle w:val="FontStyle29"/>
                <w:sz w:val="16"/>
                <w:szCs w:val="16"/>
              </w:rPr>
              <w:t>п/п</w:t>
            </w:r>
          </w:p>
        </w:tc>
        <w:tc>
          <w:tcPr>
            <w:tcW w:w="2768" w:type="dxa"/>
            <w:vMerge w:val="restart"/>
            <w:tcBorders>
              <w:top w:val="nil"/>
              <w:left w:val="single" w:sz="6" w:space="0" w:color="auto"/>
              <w:bottom w:val="nil"/>
              <w:right w:val="single" w:sz="6" w:space="0" w:color="auto"/>
            </w:tcBorders>
          </w:tcPr>
          <w:p w:rsidR="00436A77" w:rsidRPr="00CB3B61" w:rsidRDefault="00436A77" w:rsidP="00B7690A">
            <w:pPr>
              <w:pStyle w:val="Style14"/>
              <w:widowControl/>
              <w:spacing w:line="240" w:lineRule="auto"/>
              <w:rPr>
                <w:rStyle w:val="FontStyle31"/>
                <w:sz w:val="16"/>
                <w:szCs w:val="16"/>
              </w:rPr>
            </w:pPr>
            <w:r w:rsidRPr="00CB3B61">
              <w:rPr>
                <w:rStyle w:val="FontStyle31"/>
                <w:sz w:val="16"/>
                <w:szCs w:val="16"/>
              </w:rPr>
              <w:t>долгосрочных параметров</w:t>
            </w:r>
          </w:p>
        </w:tc>
        <w:tc>
          <w:tcPr>
            <w:tcW w:w="1224" w:type="dxa"/>
            <w:vMerge w:val="restart"/>
            <w:tcBorders>
              <w:top w:val="nil"/>
              <w:left w:val="single" w:sz="6" w:space="0" w:color="auto"/>
              <w:bottom w:val="nil"/>
              <w:right w:val="single" w:sz="6" w:space="0" w:color="auto"/>
            </w:tcBorders>
          </w:tcPr>
          <w:p w:rsidR="00436A77" w:rsidRPr="00CB3B61" w:rsidRDefault="00436A77" w:rsidP="00B7690A">
            <w:pPr>
              <w:pStyle w:val="Style14"/>
              <w:widowControl/>
              <w:spacing w:line="240" w:lineRule="auto"/>
              <w:jc w:val="center"/>
              <w:rPr>
                <w:rStyle w:val="FontStyle31"/>
                <w:sz w:val="16"/>
                <w:szCs w:val="16"/>
              </w:rPr>
            </w:pPr>
            <w:r w:rsidRPr="00CB3B61">
              <w:rPr>
                <w:rStyle w:val="FontStyle31"/>
                <w:sz w:val="16"/>
                <w:szCs w:val="16"/>
              </w:rPr>
              <w:t>измерения</w:t>
            </w:r>
          </w:p>
        </w:tc>
        <w:tc>
          <w:tcPr>
            <w:tcW w:w="4792" w:type="dxa"/>
            <w:tcBorders>
              <w:top w:val="nil"/>
              <w:left w:val="single" w:sz="6" w:space="0" w:color="auto"/>
              <w:bottom w:val="single" w:sz="6" w:space="0" w:color="auto"/>
              <w:right w:val="single" w:sz="6" w:space="0" w:color="auto"/>
            </w:tcBorders>
          </w:tcPr>
          <w:p w:rsidR="00436A77" w:rsidRPr="00CB3B61" w:rsidRDefault="00436A77" w:rsidP="00B7690A">
            <w:pPr>
              <w:pStyle w:val="Style14"/>
              <w:widowControl/>
              <w:spacing w:line="240" w:lineRule="auto"/>
              <w:jc w:val="center"/>
              <w:rPr>
                <w:rStyle w:val="FontStyle31"/>
                <w:sz w:val="16"/>
                <w:szCs w:val="16"/>
              </w:rPr>
            </w:pPr>
            <w:r w:rsidRPr="00CB3B61">
              <w:rPr>
                <w:rStyle w:val="FontStyle31"/>
                <w:sz w:val="16"/>
                <w:szCs w:val="16"/>
              </w:rPr>
              <w:t xml:space="preserve">Закона </w:t>
            </w:r>
            <w:r w:rsidRPr="00CB3B61">
              <w:rPr>
                <w:rStyle w:val="FontStyle29"/>
                <w:sz w:val="16"/>
                <w:szCs w:val="16"/>
              </w:rPr>
              <w:t>№ 416</w:t>
            </w:r>
            <w:r w:rsidRPr="00CB3B61">
              <w:rPr>
                <w:rStyle w:val="FontStyle31"/>
                <w:sz w:val="16"/>
                <w:szCs w:val="16"/>
              </w:rPr>
              <w:t>-ФЗ по видам тарифов</w:t>
            </w:r>
          </w:p>
        </w:tc>
      </w:tr>
      <w:tr w:rsidR="00436A77" w:rsidRPr="00CB3B61" w:rsidTr="00B7690A">
        <w:tc>
          <w:tcPr>
            <w:tcW w:w="508" w:type="dxa"/>
            <w:tcBorders>
              <w:top w:val="nil"/>
              <w:left w:val="single" w:sz="6" w:space="0" w:color="auto"/>
              <w:bottom w:val="nil"/>
              <w:right w:val="single" w:sz="6" w:space="0" w:color="auto"/>
            </w:tcBorders>
          </w:tcPr>
          <w:p w:rsidR="00436A77" w:rsidRPr="00CB3B61" w:rsidRDefault="00436A77" w:rsidP="00B7690A">
            <w:pPr>
              <w:pStyle w:val="Style12"/>
              <w:widowControl/>
              <w:rPr>
                <w:sz w:val="16"/>
                <w:szCs w:val="16"/>
              </w:rPr>
            </w:pPr>
          </w:p>
        </w:tc>
        <w:tc>
          <w:tcPr>
            <w:tcW w:w="2768" w:type="dxa"/>
            <w:vMerge/>
            <w:tcBorders>
              <w:top w:val="nil"/>
              <w:left w:val="single" w:sz="6" w:space="0" w:color="auto"/>
              <w:bottom w:val="nil"/>
              <w:right w:val="single" w:sz="6" w:space="0" w:color="auto"/>
            </w:tcBorders>
          </w:tcPr>
          <w:p w:rsidR="00436A77" w:rsidRPr="00CB3B61" w:rsidRDefault="00436A77" w:rsidP="00B7690A">
            <w:pPr>
              <w:pStyle w:val="Style12"/>
              <w:widowControl/>
              <w:rPr>
                <w:sz w:val="16"/>
                <w:szCs w:val="16"/>
              </w:rPr>
            </w:pPr>
          </w:p>
          <w:p w:rsidR="00436A77" w:rsidRPr="00CB3B61" w:rsidRDefault="00436A77" w:rsidP="00B7690A">
            <w:pPr>
              <w:pStyle w:val="Style12"/>
              <w:widowControl/>
              <w:rPr>
                <w:sz w:val="16"/>
                <w:szCs w:val="16"/>
              </w:rPr>
            </w:pPr>
          </w:p>
        </w:tc>
        <w:tc>
          <w:tcPr>
            <w:tcW w:w="1224" w:type="dxa"/>
            <w:vMerge/>
            <w:tcBorders>
              <w:top w:val="nil"/>
              <w:left w:val="single" w:sz="6" w:space="0" w:color="auto"/>
              <w:bottom w:val="nil"/>
              <w:right w:val="single" w:sz="6" w:space="0" w:color="auto"/>
            </w:tcBorders>
          </w:tcPr>
          <w:p w:rsidR="00436A77" w:rsidRPr="00CB3B61" w:rsidRDefault="00436A77" w:rsidP="00B7690A">
            <w:pPr>
              <w:pStyle w:val="Style12"/>
              <w:widowControl/>
              <w:rPr>
                <w:sz w:val="16"/>
                <w:szCs w:val="16"/>
              </w:rPr>
            </w:pPr>
          </w:p>
          <w:p w:rsidR="00436A77" w:rsidRPr="00CB3B61" w:rsidRDefault="00436A77" w:rsidP="00B7690A">
            <w:pPr>
              <w:pStyle w:val="Style12"/>
              <w:widowControl/>
              <w:rPr>
                <w:sz w:val="16"/>
                <w:szCs w:val="16"/>
              </w:rPr>
            </w:pPr>
          </w:p>
        </w:tc>
        <w:tc>
          <w:tcPr>
            <w:tcW w:w="4792"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4"/>
              <w:widowControl/>
              <w:spacing w:line="240" w:lineRule="auto"/>
              <w:jc w:val="center"/>
              <w:rPr>
                <w:rStyle w:val="FontStyle31"/>
                <w:sz w:val="16"/>
                <w:szCs w:val="16"/>
              </w:rPr>
            </w:pPr>
            <w:r w:rsidRPr="00CB3B61">
              <w:rPr>
                <w:rStyle w:val="FontStyle31"/>
                <w:sz w:val="16"/>
                <w:szCs w:val="16"/>
              </w:rPr>
              <w:t>на питьевую воду</w:t>
            </w:r>
          </w:p>
        </w:tc>
      </w:tr>
      <w:tr w:rsidR="00436A77" w:rsidRPr="00CB3B61" w:rsidTr="00B7690A">
        <w:tc>
          <w:tcPr>
            <w:tcW w:w="508" w:type="dxa"/>
            <w:tcBorders>
              <w:top w:val="nil"/>
              <w:left w:val="single" w:sz="6" w:space="0" w:color="auto"/>
              <w:bottom w:val="single" w:sz="6" w:space="0" w:color="auto"/>
              <w:right w:val="single" w:sz="6" w:space="0" w:color="auto"/>
            </w:tcBorders>
          </w:tcPr>
          <w:p w:rsidR="00436A77" w:rsidRPr="00CB3B61" w:rsidRDefault="00436A77" w:rsidP="00B7690A">
            <w:pPr>
              <w:pStyle w:val="Style12"/>
              <w:widowControl/>
              <w:rPr>
                <w:sz w:val="16"/>
                <w:szCs w:val="16"/>
              </w:rPr>
            </w:pPr>
          </w:p>
        </w:tc>
        <w:tc>
          <w:tcPr>
            <w:tcW w:w="2768" w:type="dxa"/>
            <w:tcBorders>
              <w:top w:val="nil"/>
              <w:left w:val="single" w:sz="6" w:space="0" w:color="auto"/>
              <w:bottom w:val="single" w:sz="6" w:space="0" w:color="auto"/>
              <w:right w:val="single" w:sz="6" w:space="0" w:color="auto"/>
            </w:tcBorders>
          </w:tcPr>
          <w:p w:rsidR="00436A77" w:rsidRPr="00CB3B61" w:rsidRDefault="00436A77" w:rsidP="00B7690A">
            <w:pPr>
              <w:pStyle w:val="Style12"/>
              <w:widowControl/>
              <w:rPr>
                <w:sz w:val="16"/>
                <w:szCs w:val="16"/>
              </w:rPr>
            </w:pPr>
          </w:p>
        </w:tc>
        <w:tc>
          <w:tcPr>
            <w:tcW w:w="1224" w:type="dxa"/>
            <w:tcBorders>
              <w:top w:val="nil"/>
              <w:left w:val="single" w:sz="6" w:space="0" w:color="auto"/>
              <w:bottom w:val="single" w:sz="6" w:space="0" w:color="auto"/>
              <w:right w:val="single" w:sz="6" w:space="0" w:color="auto"/>
            </w:tcBorders>
          </w:tcPr>
          <w:p w:rsidR="00436A77" w:rsidRPr="00CB3B61" w:rsidRDefault="00436A77" w:rsidP="00B7690A">
            <w:pPr>
              <w:pStyle w:val="Style12"/>
              <w:widowControl/>
              <w:rPr>
                <w:sz w:val="16"/>
                <w:szCs w:val="16"/>
              </w:rPr>
            </w:pPr>
          </w:p>
        </w:tc>
        <w:tc>
          <w:tcPr>
            <w:tcW w:w="4792"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3"/>
              <w:widowControl/>
              <w:jc w:val="center"/>
              <w:rPr>
                <w:rStyle w:val="FontStyle29"/>
                <w:sz w:val="16"/>
                <w:szCs w:val="16"/>
              </w:rPr>
            </w:pPr>
            <w:r w:rsidRPr="00CB3B61">
              <w:rPr>
                <w:rStyle w:val="FontStyle29"/>
                <w:sz w:val="16"/>
                <w:szCs w:val="16"/>
              </w:rPr>
              <w:t>2024-2029</w:t>
            </w:r>
          </w:p>
        </w:tc>
      </w:tr>
      <w:tr w:rsidR="00436A77" w:rsidRPr="00CB3B61" w:rsidTr="00B7690A">
        <w:tc>
          <w:tcPr>
            <w:tcW w:w="50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3"/>
              <w:widowControl/>
              <w:jc w:val="center"/>
              <w:rPr>
                <w:rStyle w:val="FontStyle29"/>
                <w:sz w:val="16"/>
                <w:szCs w:val="16"/>
              </w:rPr>
            </w:pPr>
            <w:r w:rsidRPr="00CB3B61">
              <w:rPr>
                <w:rStyle w:val="FontStyle29"/>
                <w:sz w:val="16"/>
                <w:szCs w:val="16"/>
              </w:rPr>
              <w:t>1</w:t>
            </w:r>
          </w:p>
        </w:tc>
        <w:tc>
          <w:tcPr>
            <w:tcW w:w="276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4"/>
              <w:widowControl/>
              <w:rPr>
                <w:rStyle w:val="FontStyle31"/>
                <w:sz w:val="16"/>
                <w:szCs w:val="16"/>
              </w:rPr>
            </w:pPr>
            <w:r w:rsidRPr="00CB3B61">
              <w:rPr>
                <w:rStyle w:val="FontStyle31"/>
                <w:sz w:val="16"/>
                <w:szCs w:val="16"/>
              </w:rPr>
              <w:t>Индекс эффективности операционных расходов</w:t>
            </w:r>
          </w:p>
        </w:tc>
        <w:tc>
          <w:tcPr>
            <w:tcW w:w="122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1"/>
              <w:widowControl/>
              <w:jc w:val="center"/>
              <w:rPr>
                <w:rStyle w:val="FontStyle30"/>
                <w:sz w:val="16"/>
                <w:szCs w:val="16"/>
              </w:rPr>
            </w:pPr>
            <w:r w:rsidRPr="00CB3B61">
              <w:rPr>
                <w:rStyle w:val="FontStyle30"/>
                <w:sz w:val="16"/>
                <w:szCs w:val="16"/>
              </w:rPr>
              <w:t>%</w:t>
            </w:r>
          </w:p>
        </w:tc>
        <w:tc>
          <w:tcPr>
            <w:tcW w:w="4792"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3"/>
              <w:widowControl/>
              <w:jc w:val="center"/>
              <w:rPr>
                <w:rStyle w:val="FontStyle29"/>
                <w:sz w:val="16"/>
                <w:szCs w:val="16"/>
              </w:rPr>
            </w:pPr>
            <w:r w:rsidRPr="00CB3B61">
              <w:rPr>
                <w:rStyle w:val="FontStyle29"/>
                <w:sz w:val="16"/>
                <w:szCs w:val="16"/>
              </w:rPr>
              <w:t>1,0</w:t>
            </w:r>
          </w:p>
        </w:tc>
      </w:tr>
    </w:tbl>
    <w:p w:rsidR="00436A77" w:rsidRPr="00CB3B61" w:rsidRDefault="00436A77" w:rsidP="00436A77">
      <w:pPr>
        <w:pStyle w:val="Style10"/>
        <w:widowControl/>
        <w:spacing w:before="54" w:line="284" w:lineRule="exact"/>
        <w:ind w:firstLine="713"/>
        <w:rPr>
          <w:sz w:val="16"/>
          <w:szCs w:val="16"/>
        </w:rPr>
      </w:pPr>
      <w:r w:rsidRPr="00CB3B61">
        <w:rPr>
          <w:rStyle w:val="FontStyle29"/>
          <w:sz w:val="16"/>
          <w:szCs w:val="16"/>
        </w:rPr>
        <w:t>1) Плановые объемы отпуска воды в году, предшествующем первому году действия концессионного соглашения, а также прогноз объемов отпуска воды на срок действия такого концессионного соглашения:</w:t>
      </w:r>
    </w:p>
    <w:tbl>
      <w:tblPr>
        <w:tblW w:w="0" w:type="auto"/>
        <w:tblInd w:w="40" w:type="dxa"/>
        <w:tblLayout w:type="fixed"/>
        <w:tblCellMar>
          <w:left w:w="40" w:type="dxa"/>
          <w:right w:w="40" w:type="dxa"/>
        </w:tblCellMar>
        <w:tblLook w:val="0000" w:firstRow="0" w:lastRow="0" w:firstColumn="0" w:lastColumn="0" w:noHBand="0" w:noVBand="0"/>
      </w:tblPr>
      <w:tblGrid>
        <w:gridCol w:w="695"/>
        <w:gridCol w:w="3366"/>
        <w:gridCol w:w="954"/>
        <w:gridCol w:w="1094"/>
        <w:gridCol w:w="1094"/>
        <w:gridCol w:w="2300"/>
      </w:tblGrid>
      <w:tr w:rsidR="00436A77" w:rsidRPr="00CB3B61" w:rsidTr="00B7690A">
        <w:tc>
          <w:tcPr>
            <w:tcW w:w="695" w:type="dxa"/>
            <w:vMerge w:val="restart"/>
            <w:tcBorders>
              <w:top w:val="single" w:sz="6" w:space="0" w:color="auto"/>
              <w:left w:val="single" w:sz="6" w:space="0" w:color="auto"/>
              <w:bottom w:val="nil"/>
              <w:right w:val="single" w:sz="6" w:space="0" w:color="auto"/>
            </w:tcBorders>
          </w:tcPr>
          <w:p w:rsidR="00436A77" w:rsidRPr="00CB3B61" w:rsidRDefault="00436A77" w:rsidP="00B7690A">
            <w:pPr>
              <w:pStyle w:val="Style16"/>
              <w:widowControl/>
              <w:rPr>
                <w:rStyle w:val="FontStyle29"/>
                <w:sz w:val="16"/>
                <w:szCs w:val="16"/>
              </w:rPr>
            </w:pPr>
            <w:r w:rsidRPr="00CB3B61">
              <w:rPr>
                <w:rStyle w:val="FontStyle29"/>
                <w:sz w:val="16"/>
                <w:szCs w:val="16"/>
              </w:rPr>
              <w:t>№ п/п</w:t>
            </w:r>
          </w:p>
        </w:tc>
        <w:tc>
          <w:tcPr>
            <w:tcW w:w="3366" w:type="dxa"/>
            <w:vMerge w:val="restart"/>
            <w:tcBorders>
              <w:top w:val="single" w:sz="6" w:space="0" w:color="auto"/>
              <w:left w:val="single" w:sz="6" w:space="0" w:color="auto"/>
              <w:bottom w:val="nil"/>
              <w:right w:val="single" w:sz="6" w:space="0" w:color="auto"/>
            </w:tcBorders>
          </w:tcPr>
          <w:p w:rsidR="00436A77" w:rsidRPr="00CB3B61" w:rsidRDefault="00436A77" w:rsidP="00B7690A">
            <w:pPr>
              <w:pStyle w:val="Style16"/>
              <w:widowControl/>
              <w:rPr>
                <w:rStyle w:val="FontStyle29"/>
                <w:sz w:val="16"/>
                <w:szCs w:val="16"/>
              </w:rPr>
            </w:pPr>
            <w:r w:rsidRPr="00CB3B61">
              <w:rPr>
                <w:rStyle w:val="FontStyle29"/>
                <w:sz w:val="16"/>
                <w:szCs w:val="16"/>
              </w:rPr>
              <w:t>Объемы оказываемых услуг, тыс. куб. м</w:t>
            </w:r>
          </w:p>
        </w:tc>
        <w:tc>
          <w:tcPr>
            <w:tcW w:w="5442" w:type="dxa"/>
            <w:gridSpan w:val="4"/>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369"/>
              <w:jc w:val="left"/>
              <w:rPr>
                <w:rStyle w:val="FontStyle29"/>
                <w:sz w:val="16"/>
                <w:szCs w:val="16"/>
              </w:rPr>
            </w:pPr>
            <w:r w:rsidRPr="00CB3B61">
              <w:rPr>
                <w:rStyle w:val="FontStyle29"/>
                <w:sz w:val="16"/>
                <w:szCs w:val="16"/>
              </w:rPr>
              <w:t>Годы</w:t>
            </w:r>
          </w:p>
        </w:tc>
      </w:tr>
      <w:tr w:rsidR="00436A77" w:rsidRPr="00CB3B61" w:rsidTr="00B7690A">
        <w:tc>
          <w:tcPr>
            <w:tcW w:w="695" w:type="dxa"/>
            <w:vMerge/>
            <w:tcBorders>
              <w:top w:val="nil"/>
              <w:left w:val="single" w:sz="6" w:space="0" w:color="auto"/>
              <w:bottom w:val="single" w:sz="6" w:space="0" w:color="auto"/>
              <w:right w:val="single" w:sz="6" w:space="0" w:color="auto"/>
            </w:tcBorders>
          </w:tcPr>
          <w:p w:rsidR="00436A77" w:rsidRPr="00CB3B61" w:rsidRDefault="00436A77" w:rsidP="00B7690A">
            <w:pPr>
              <w:rPr>
                <w:rStyle w:val="FontStyle29"/>
                <w:sz w:val="16"/>
                <w:szCs w:val="16"/>
              </w:rPr>
            </w:pPr>
          </w:p>
          <w:p w:rsidR="00436A77" w:rsidRPr="00CB3B61" w:rsidRDefault="00436A77" w:rsidP="00B7690A">
            <w:pPr>
              <w:rPr>
                <w:rStyle w:val="FontStyle29"/>
                <w:sz w:val="16"/>
                <w:szCs w:val="16"/>
              </w:rPr>
            </w:pPr>
          </w:p>
        </w:tc>
        <w:tc>
          <w:tcPr>
            <w:tcW w:w="3366" w:type="dxa"/>
            <w:vMerge/>
            <w:tcBorders>
              <w:top w:val="nil"/>
              <w:left w:val="single" w:sz="6" w:space="0" w:color="auto"/>
              <w:bottom w:val="single" w:sz="6" w:space="0" w:color="auto"/>
              <w:right w:val="single" w:sz="6" w:space="0" w:color="auto"/>
            </w:tcBorders>
          </w:tcPr>
          <w:p w:rsidR="00436A77" w:rsidRPr="00CB3B61" w:rsidRDefault="00436A77" w:rsidP="00B7690A">
            <w:pPr>
              <w:rPr>
                <w:rStyle w:val="FontStyle29"/>
                <w:sz w:val="16"/>
                <w:szCs w:val="16"/>
              </w:rPr>
            </w:pPr>
          </w:p>
          <w:p w:rsidR="00436A77" w:rsidRPr="00CB3B61" w:rsidRDefault="00436A77" w:rsidP="00B7690A">
            <w:pPr>
              <w:rPr>
                <w:rStyle w:val="FontStyle29"/>
                <w:sz w:val="16"/>
                <w:szCs w:val="16"/>
              </w:rPr>
            </w:pPr>
          </w:p>
        </w:tc>
        <w:tc>
          <w:tcPr>
            <w:tcW w:w="95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right"/>
              <w:rPr>
                <w:rStyle w:val="FontStyle29"/>
                <w:sz w:val="16"/>
                <w:szCs w:val="16"/>
              </w:rPr>
            </w:pPr>
            <w:r w:rsidRPr="00CB3B61">
              <w:rPr>
                <w:rStyle w:val="FontStyle29"/>
                <w:sz w:val="16"/>
                <w:szCs w:val="16"/>
              </w:rPr>
              <w:t>2024</w:t>
            </w:r>
          </w:p>
        </w:tc>
        <w:tc>
          <w:tcPr>
            <w:tcW w:w="109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20"/>
              <w:jc w:val="left"/>
              <w:rPr>
                <w:rStyle w:val="FontStyle29"/>
                <w:sz w:val="16"/>
                <w:szCs w:val="16"/>
              </w:rPr>
            </w:pPr>
            <w:r w:rsidRPr="00CB3B61">
              <w:rPr>
                <w:rStyle w:val="FontStyle29"/>
                <w:sz w:val="16"/>
                <w:szCs w:val="16"/>
              </w:rPr>
              <w:t>2025</w:t>
            </w:r>
          </w:p>
        </w:tc>
        <w:tc>
          <w:tcPr>
            <w:tcW w:w="109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23"/>
              <w:jc w:val="left"/>
              <w:rPr>
                <w:rStyle w:val="FontStyle29"/>
                <w:sz w:val="16"/>
                <w:szCs w:val="16"/>
              </w:rPr>
            </w:pPr>
            <w:r w:rsidRPr="00CB3B61">
              <w:rPr>
                <w:rStyle w:val="FontStyle29"/>
                <w:sz w:val="16"/>
                <w:szCs w:val="16"/>
              </w:rPr>
              <w:t>2026</w:t>
            </w:r>
          </w:p>
        </w:tc>
        <w:tc>
          <w:tcPr>
            <w:tcW w:w="2300"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2027-2029</w:t>
            </w:r>
          </w:p>
        </w:tc>
      </w:tr>
      <w:tr w:rsidR="00436A77" w:rsidRPr="00CB3B61" w:rsidTr="00B7690A">
        <w:tc>
          <w:tcPr>
            <w:tcW w:w="695"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1</w:t>
            </w:r>
          </w:p>
        </w:tc>
        <w:tc>
          <w:tcPr>
            <w:tcW w:w="3366"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Объемы отпуска воды</w:t>
            </w:r>
          </w:p>
        </w:tc>
        <w:tc>
          <w:tcPr>
            <w:tcW w:w="95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right"/>
              <w:rPr>
                <w:rStyle w:val="FontStyle29"/>
                <w:sz w:val="16"/>
                <w:szCs w:val="16"/>
              </w:rPr>
            </w:pPr>
            <w:r w:rsidRPr="00CB3B61">
              <w:rPr>
                <w:rStyle w:val="FontStyle29"/>
                <w:sz w:val="16"/>
                <w:szCs w:val="16"/>
              </w:rPr>
              <w:t>21,3</w:t>
            </w:r>
          </w:p>
        </w:tc>
        <w:tc>
          <w:tcPr>
            <w:tcW w:w="109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left"/>
              <w:rPr>
                <w:rStyle w:val="FontStyle29"/>
                <w:sz w:val="16"/>
                <w:szCs w:val="16"/>
              </w:rPr>
            </w:pPr>
            <w:r w:rsidRPr="00CB3B61">
              <w:rPr>
                <w:rStyle w:val="FontStyle29"/>
                <w:sz w:val="16"/>
                <w:szCs w:val="16"/>
              </w:rPr>
              <w:t>22,5</w:t>
            </w:r>
          </w:p>
        </w:tc>
        <w:tc>
          <w:tcPr>
            <w:tcW w:w="109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left"/>
              <w:rPr>
                <w:rStyle w:val="FontStyle29"/>
                <w:sz w:val="16"/>
                <w:szCs w:val="16"/>
              </w:rPr>
            </w:pPr>
            <w:r w:rsidRPr="00CB3B61">
              <w:rPr>
                <w:rStyle w:val="FontStyle29"/>
                <w:sz w:val="16"/>
                <w:szCs w:val="16"/>
              </w:rPr>
              <w:t>22,5</w:t>
            </w:r>
          </w:p>
        </w:tc>
        <w:tc>
          <w:tcPr>
            <w:tcW w:w="2300"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vertAlign w:val="superscript"/>
                <w:lang w:val="en-US" w:eastAsia="en-US"/>
              </w:rPr>
            </w:pPr>
            <w:r w:rsidRPr="00CB3B61">
              <w:rPr>
                <w:rStyle w:val="FontStyle29"/>
                <w:sz w:val="16"/>
                <w:szCs w:val="16"/>
                <w:lang w:val="en-US" w:eastAsia="en-US"/>
              </w:rPr>
              <w:t>Qi=Qi.</w:t>
            </w:r>
            <w:r w:rsidRPr="00CB3B61">
              <w:rPr>
                <w:rStyle w:val="FontStyle29"/>
                <w:sz w:val="16"/>
                <w:szCs w:val="16"/>
                <w:vertAlign w:val="subscript"/>
                <w:lang w:val="en-US" w:eastAsia="en-US"/>
              </w:rPr>
              <w:t>2</w:t>
            </w:r>
            <w:r w:rsidRPr="00CB3B61">
              <w:rPr>
                <w:rStyle w:val="FontStyle29"/>
                <w:sz w:val="16"/>
                <w:szCs w:val="16"/>
                <w:lang w:val="en-US" w:eastAsia="en-US"/>
              </w:rPr>
              <w:t xml:space="preserve"> .(1+tj)</w:t>
            </w:r>
            <w:r w:rsidRPr="00CB3B61">
              <w:rPr>
                <w:rStyle w:val="FontStyle29"/>
                <w:sz w:val="16"/>
                <w:szCs w:val="16"/>
                <w:vertAlign w:val="superscript"/>
                <w:lang w:val="en-US" w:eastAsia="en-US"/>
              </w:rPr>
              <w:t>2</w:t>
            </w:r>
          </w:p>
        </w:tc>
      </w:tr>
    </w:tbl>
    <w:p w:rsidR="00436A77" w:rsidRPr="00CB3B61" w:rsidRDefault="00436A77" w:rsidP="00436A77">
      <w:pPr>
        <w:pStyle w:val="Style18"/>
        <w:widowControl/>
        <w:spacing w:line="288" w:lineRule="exact"/>
        <w:ind w:left="821"/>
        <w:jc w:val="left"/>
        <w:rPr>
          <w:rStyle w:val="FontStyle29"/>
          <w:sz w:val="16"/>
          <w:szCs w:val="16"/>
        </w:rPr>
      </w:pPr>
      <w:r w:rsidRPr="00CB3B61">
        <w:rPr>
          <w:rStyle w:val="FontStyle29"/>
          <w:sz w:val="16"/>
          <w:szCs w:val="16"/>
        </w:rPr>
        <w:t>где:</w:t>
      </w:r>
    </w:p>
    <w:p w:rsidR="00436A77" w:rsidRPr="00CB3B61" w:rsidRDefault="00436A77" w:rsidP="00436A77">
      <w:pPr>
        <w:pStyle w:val="Style18"/>
        <w:widowControl/>
        <w:spacing w:line="288" w:lineRule="exact"/>
        <w:ind w:left="817" w:right="1159"/>
        <w:rPr>
          <w:rStyle w:val="FontStyle29"/>
          <w:sz w:val="16"/>
          <w:szCs w:val="16"/>
          <w:lang w:eastAsia="en-US"/>
        </w:rPr>
      </w:pPr>
      <w:r w:rsidRPr="00CB3B61">
        <w:rPr>
          <w:rStyle w:val="FontStyle29"/>
          <w:sz w:val="16"/>
          <w:szCs w:val="16"/>
          <w:lang w:val="en-US" w:eastAsia="en-US"/>
        </w:rPr>
        <w:t>Qi</w:t>
      </w:r>
      <w:r w:rsidRPr="00CB3B61">
        <w:rPr>
          <w:rStyle w:val="FontStyle29"/>
          <w:sz w:val="16"/>
          <w:szCs w:val="16"/>
          <w:lang w:eastAsia="en-US"/>
        </w:rPr>
        <w:t xml:space="preserve"> - объем отпуска воды, отпускаемый абонентам в году </w:t>
      </w:r>
      <w:r w:rsidRPr="00CB3B61">
        <w:rPr>
          <w:rStyle w:val="FontStyle29"/>
          <w:sz w:val="16"/>
          <w:szCs w:val="16"/>
          <w:lang w:val="en-US" w:eastAsia="en-US"/>
        </w:rPr>
        <w:t>i</w:t>
      </w:r>
      <w:r w:rsidRPr="00CB3B61">
        <w:rPr>
          <w:rStyle w:val="FontStyle29"/>
          <w:sz w:val="16"/>
          <w:szCs w:val="16"/>
          <w:lang w:eastAsia="en-US"/>
        </w:rPr>
        <w:t xml:space="preserve">, тыс куб. м; </w:t>
      </w:r>
      <w:r w:rsidRPr="00CB3B61">
        <w:rPr>
          <w:rStyle w:val="FontStyle29"/>
          <w:spacing w:val="30"/>
          <w:sz w:val="16"/>
          <w:szCs w:val="16"/>
          <w:lang w:val="en-US" w:eastAsia="en-US"/>
        </w:rPr>
        <w:t>tj</w:t>
      </w:r>
      <w:r w:rsidRPr="00CB3B61">
        <w:rPr>
          <w:rStyle w:val="FontStyle29"/>
          <w:sz w:val="16"/>
          <w:szCs w:val="16"/>
          <w:lang w:eastAsia="en-US"/>
        </w:rPr>
        <w:t xml:space="preserve"> - темп изменения (снижения) отпуска воды.</w:t>
      </w:r>
    </w:p>
    <w:p w:rsidR="00436A77" w:rsidRPr="00CB3B61" w:rsidRDefault="00436A77" w:rsidP="00436A77">
      <w:pPr>
        <w:pStyle w:val="Style10"/>
        <w:widowControl/>
        <w:spacing w:line="240" w:lineRule="exact"/>
        <w:ind w:firstLine="684"/>
        <w:rPr>
          <w:sz w:val="16"/>
          <w:szCs w:val="16"/>
        </w:rPr>
      </w:pPr>
    </w:p>
    <w:p w:rsidR="00436A77" w:rsidRPr="00CB3B61" w:rsidRDefault="00436A77" w:rsidP="00436A77">
      <w:pPr>
        <w:pStyle w:val="Style10"/>
        <w:widowControl/>
        <w:spacing w:before="48" w:line="288" w:lineRule="exact"/>
        <w:ind w:firstLine="684"/>
        <w:rPr>
          <w:rStyle w:val="FontStyle29"/>
          <w:sz w:val="16"/>
          <w:szCs w:val="16"/>
        </w:rPr>
      </w:pPr>
      <w:r w:rsidRPr="00CB3B61">
        <w:rPr>
          <w:rStyle w:val="FontStyle29"/>
          <w:sz w:val="16"/>
          <w:szCs w:val="16"/>
        </w:rPr>
        <w:t>2) Цены на энергетические ресурсы в году, предшествующем первому году действия концессионного соглашения, а также прогноз цен на энергетические ресурсы на срок действия концессионного соглашения:</w:t>
      </w:r>
    </w:p>
    <w:p w:rsidR="00436A77" w:rsidRPr="00CB3B61" w:rsidRDefault="00436A77" w:rsidP="00436A77">
      <w:pPr>
        <w:spacing w:after="83" w:line="1" w:lineRule="exact"/>
        <w:rPr>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22"/>
        <w:gridCol w:w="3812"/>
        <w:gridCol w:w="950"/>
        <w:gridCol w:w="1094"/>
        <w:gridCol w:w="1231"/>
        <w:gridCol w:w="1886"/>
      </w:tblGrid>
      <w:tr w:rsidR="00436A77" w:rsidRPr="00CB3B61" w:rsidTr="00B7690A">
        <w:tc>
          <w:tcPr>
            <w:tcW w:w="522" w:type="dxa"/>
            <w:vMerge w:val="restart"/>
            <w:tcBorders>
              <w:top w:val="single" w:sz="6" w:space="0" w:color="auto"/>
              <w:left w:val="single" w:sz="6" w:space="0" w:color="auto"/>
              <w:bottom w:val="nil"/>
              <w:right w:val="single" w:sz="6" w:space="0" w:color="auto"/>
            </w:tcBorders>
          </w:tcPr>
          <w:p w:rsidR="00436A77" w:rsidRPr="00CB3B61" w:rsidRDefault="00436A77" w:rsidP="00B7690A">
            <w:pPr>
              <w:pStyle w:val="Style16"/>
              <w:widowControl/>
              <w:spacing w:line="263" w:lineRule="exact"/>
              <w:rPr>
                <w:rStyle w:val="FontStyle29"/>
                <w:sz w:val="16"/>
                <w:szCs w:val="16"/>
              </w:rPr>
            </w:pPr>
            <w:r w:rsidRPr="00CB3B61">
              <w:rPr>
                <w:rStyle w:val="FontStyle29"/>
                <w:sz w:val="16"/>
                <w:szCs w:val="16"/>
              </w:rPr>
              <w:t>№ п/п</w:t>
            </w:r>
          </w:p>
        </w:tc>
        <w:tc>
          <w:tcPr>
            <w:tcW w:w="3812" w:type="dxa"/>
            <w:vMerge w:val="restart"/>
            <w:tcBorders>
              <w:top w:val="single" w:sz="6" w:space="0" w:color="auto"/>
              <w:left w:val="single" w:sz="6" w:space="0" w:color="auto"/>
              <w:bottom w:val="nil"/>
              <w:right w:val="single" w:sz="6" w:space="0" w:color="auto"/>
            </w:tcBorders>
          </w:tcPr>
          <w:p w:rsidR="00436A77" w:rsidRPr="00CB3B61" w:rsidRDefault="00436A77" w:rsidP="00B7690A">
            <w:pPr>
              <w:pStyle w:val="Style16"/>
              <w:widowControl/>
              <w:rPr>
                <w:rStyle w:val="FontStyle29"/>
                <w:sz w:val="16"/>
                <w:szCs w:val="16"/>
              </w:rPr>
            </w:pPr>
            <w:r w:rsidRPr="00CB3B61">
              <w:rPr>
                <w:rStyle w:val="FontStyle29"/>
                <w:sz w:val="16"/>
                <w:szCs w:val="16"/>
              </w:rPr>
              <w:t>Цены на энергетические ресурсы (без учета НДС)</w:t>
            </w:r>
          </w:p>
        </w:tc>
        <w:tc>
          <w:tcPr>
            <w:tcW w:w="5161" w:type="dxa"/>
            <w:gridSpan w:val="4"/>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228"/>
              <w:jc w:val="left"/>
              <w:rPr>
                <w:rStyle w:val="FontStyle29"/>
                <w:sz w:val="16"/>
                <w:szCs w:val="16"/>
              </w:rPr>
            </w:pPr>
            <w:r w:rsidRPr="00CB3B61">
              <w:rPr>
                <w:rStyle w:val="FontStyle29"/>
                <w:sz w:val="16"/>
                <w:szCs w:val="16"/>
              </w:rPr>
              <w:t>Годы</w:t>
            </w:r>
          </w:p>
        </w:tc>
      </w:tr>
      <w:tr w:rsidR="00436A77" w:rsidRPr="00CB3B61" w:rsidTr="00B7690A">
        <w:tc>
          <w:tcPr>
            <w:tcW w:w="522" w:type="dxa"/>
            <w:vMerge/>
            <w:tcBorders>
              <w:top w:val="nil"/>
              <w:left w:val="single" w:sz="6" w:space="0" w:color="auto"/>
              <w:bottom w:val="single" w:sz="6" w:space="0" w:color="auto"/>
              <w:right w:val="single" w:sz="6" w:space="0" w:color="auto"/>
            </w:tcBorders>
          </w:tcPr>
          <w:p w:rsidR="00436A77" w:rsidRPr="00CB3B61" w:rsidRDefault="00436A77" w:rsidP="00B7690A">
            <w:pPr>
              <w:rPr>
                <w:rStyle w:val="FontStyle29"/>
                <w:sz w:val="16"/>
                <w:szCs w:val="16"/>
              </w:rPr>
            </w:pPr>
          </w:p>
          <w:p w:rsidR="00436A77" w:rsidRPr="00CB3B61" w:rsidRDefault="00436A77" w:rsidP="00B7690A">
            <w:pPr>
              <w:rPr>
                <w:rStyle w:val="FontStyle29"/>
                <w:sz w:val="16"/>
                <w:szCs w:val="16"/>
              </w:rPr>
            </w:pPr>
          </w:p>
        </w:tc>
        <w:tc>
          <w:tcPr>
            <w:tcW w:w="3812" w:type="dxa"/>
            <w:vMerge/>
            <w:tcBorders>
              <w:top w:val="nil"/>
              <w:left w:val="single" w:sz="6" w:space="0" w:color="auto"/>
              <w:bottom w:val="single" w:sz="6" w:space="0" w:color="auto"/>
              <w:right w:val="single" w:sz="6" w:space="0" w:color="auto"/>
            </w:tcBorders>
          </w:tcPr>
          <w:p w:rsidR="00436A77" w:rsidRPr="00CB3B61" w:rsidRDefault="00436A77" w:rsidP="00B7690A">
            <w:pPr>
              <w:rPr>
                <w:rStyle w:val="FontStyle29"/>
                <w:sz w:val="16"/>
                <w:szCs w:val="16"/>
              </w:rPr>
            </w:pPr>
          </w:p>
          <w:p w:rsidR="00436A77" w:rsidRPr="00CB3B61" w:rsidRDefault="00436A77" w:rsidP="00B7690A">
            <w:pPr>
              <w:rPr>
                <w:rStyle w:val="FontStyle29"/>
                <w:sz w:val="16"/>
                <w:szCs w:val="16"/>
              </w:rPr>
            </w:pPr>
          </w:p>
        </w:tc>
        <w:tc>
          <w:tcPr>
            <w:tcW w:w="950"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right"/>
              <w:rPr>
                <w:rStyle w:val="FontStyle29"/>
                <w:sz w:val="16"/>
                <w:szCs w:val="16"/>
              </w:rPr>
            </w:pPr>
            <w:r w:rsidRPr="00CB3B61">
              <w:rPr>
                <w:rStyle w:val="FontStyle29"/>
                <w:sz w:val="16"/>
                <w:szCs w:val="16"/>
              </w:rPr>
              <w:t>2024</w:t>
            </w:r>
          </w:p>
        </w:tc>
        <w:tc>
          <w:tcPr>
            <w:tcW w:w="109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23"/>
              <w:jc w:val="left"/>
              <w:rPr>
                <w:rStyle w:val="FontStyle29"/>
                <w:sz w:val="16"/>
                <w:szCs w:val="16"/>
              </w:rPr>
            </w:pPr>
            <w:r w:rsidRPr="00CB3B61">
              <w:rPr>
                <w:rStyle w:val="FontStyle29"/>
                <w:sz w:val="16"/>
                <w:szCs w:val="16"/>
              </w:rPr>
              <w:t>2025</w:t>
            </w:r>
          </w:p>
        </w:tc>
        <w:tc>
          <w:tcPr>
            <w:tcW w:w="123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88"/>
              <w:jc w:val="left"/>
              <w:rPr>
                <w:rStyle w:val="FontStyle29"/>
                <w:sz w:val="16"/>
                <w:szCs w:val="16"/>
              </w:rPr>
            </w:pPr>
            <w:r w:rsidRPr="00CB3B61">
              <w:rPr>
                <w:rStyle w:val="FontStyle29"/>
                <w:sz w:val="16"/>
                <w:szCs w:val="16"/>
              </w:rPr>
              <w:t>2026</w:t>
            </w:r>
          </w:p>
        </w:tc>
        <w:tc>
          <w:tcPr>
            <w:tcW w:w="1886"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349"/>
              <w:jc w:val="left"/>
              <w:rPr>
                <w:rStyle w:val="FontStyle29"/>
                <w:sz w:val="16"/>
                <w:szCs w:val="16"/>
              </w:rPr>
            </w:pPr>
            <w:r w:rsidRPr="00CB3B61">
              <w:rPr>
                <w:rStyle w:val="FontStyle29"/>
                <w:sz w:val="16"/>
                <w:szCs w:val="16"/>
              </w:rPr>
              <w:t>2027-2029</w:t>
            </w:r>
          </w:p>
        </w:tc>
      </w:tr>
      <w:tr w:rsidR="00436A77" w:rsidRPr="00CB3B61" w:rsidTr="00B7690A">
        <w:tc>
          <w:tcPr>
            <w:tcW w:w="522"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1</w:t>
            </w:r>
          </w:p>
        </w:tc>
        <w:tc>
          <w:tcPr>
            <w:tcW w:w="3812" w:type="dxa"/>
            <w:tcBorders>
              <w:top w:val="single" w:sz="6" w:space="0" w:color="auto"/>
              <w:left w:val="single" w:sz="6" w:space="0" w:color="auto"/>
              <w:bottom w:val="single" w:sz="6" w:space="0" w:color="auto"/>
              <w:right w:val="single" w:sz="6" w:space="0" w:color="auto"/>
            </w:tcBorders>
            <w:vAlign w:val="center"/>
          </w:tcPr>
          <w:p w:rsidR="00436A77" w:rsidRPr="00CB3B61" w:rsidRDefault="00436A77" w:rsidP="00B7690A">
            <w:pPr>
              <w:pStyle w:val="Style16"/>
              <w:widowControl/>
              <w:ind w:left="385"/>
              <w:rPr>
                <w:rStyle w:val="FontStyle29"/>
                <w:sz w:val="16"/>
                <w:szCs w:val="16"/>
              </w:rPr>
            </w:pPr>
            <w:r w:rsidRPr="00CB3B61">
              <w:rPr>
                <w:rStyle w:val="FontStyle29"/>
                <w:sz w:val="16"/>
                <w:szCs w:val="16"/>
              </w:rPr>
              <w:t>на электроэнергию в тарифах на питьевую воду, руб./кВт ч</w:t>
            </w:r>
          </w:p>
        </w:tc>
        <w:tc>
          <w:tcPr>
            <w:tcW w:w="950"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right"/>
              <w:rPr>
                <w:rStyle w:val="FontStyle29"/>
                <w:sz w:val="16"/>
                <w:szCs w:val="16"/>
              </w:rPr>
            </w:pPr>
            <w:r w:rsidRPr="00CB3B61">
              <w:rPr>
                <w:rStyle w:val="FontStyle29"/>
                <w:sz w:val="16"/>
                <w:szCs w:val="16"/>
              </w:rPr>
              <w:t>3,9920,0</w:t>
            </w:r>
          </w:p>
        </w:tc>
        <w:tc>
          <w:tcPr>
            <w:tcW w:w="109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left"/>
              <w:rPr>
                <w:rStyle w:val="FontStyle29"/>
                <w:sz w:val="16"/>
                <w:szCs w:val="16"/>
              </w:rPr>
            </w:pPr>
            <w:r w:rsidRPr="00CB3B61">
              <w:rPr>
                <w:rStyle w:val="FontStyle29"/>
                <w:sz w:val="16"/>
                <w:szCs w:val="16"/>
              </w:rPr>
              <w:t>4,11</w:t>
            </w:r>
          </w:p>
        </w:tc>
        <w:tc>
          <w:tcPr>
            <w:tcW w:w="123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63"/>
              <w:jc w:val="left"/>
              <w:rPr>
                <w:rStyle w:val="FontStyle29"/>
                <w:sz w:val="16"/>
                <w:szCs w:val="16"/>
              </w:rPr>
            </w:pPr>
            <w:r w:rsidRPr="00CB3B61">
              <w:rPr>
                <w:rStyle w:val="FontStyle29"/>
                <w:sz w:val="16"/>
                <w:szCs w:val="16"/>
              </w:rPr>
              <w:t>4.35</w:t>
            </w:r>
          </w:p>
        </w:tc>
        <w:tc>
          <w:tcPr>
            <w:tcW w:w="1886"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41"/>
              <w:jc w:val="left"/>
              <w:rPr>
                <w:rStyle w:val="FontStyle29"/>
                <w:sz w:val="16"/>
                <w:szCs w:val="16"/>
              </w:rPr>
            </w:pPr>
            <w:r w:rsidRPr="00CB3B61">
              <w:rPr>
                <w:rStyle w:val="FontStyle29"/>
                <w:sz w:val="16"/>
                <w:szCs w:val="16"/>
              </w:rPr>
              <w:t>Ц1=Ц1.,. ИР,</w:t>
            </w:r>
          </w:p>
        </w:tc>
      </w:tr>
    </w:tbl>
    <w:p w:rsidR="00436A77" w:rsidRPr="00CB3B61" w:rsidRDefault="00436A77" w:rsidP="00436A77">
      <w:pPr>
        <w:pStyle w:val="Style18"/>
        <w:widowControl/>
        <w:spacing w:before="79" w:line="288" w:lineRule="exact"/>
        <w:ind w:left="806"/>
        <w:jc w:val="left"/>
        <w:rPr>
          <w:rStyle w:val="FontStyle29"/>
          <w:sz w:val="16"/>
          <w:szCs w:val="16"/>
        </w:rPr>
      </w:pPr>
      <w:r w:rsidRPr="00CB3B61">
        <w:rPr>
          <w:rStyle w:val="FontStyle29"/>
          <w:sz w:val="16"/>
          <w:szCs w:val="16"/>
        </w:rPr>
        <w:t>где:</w:t>
      </w:r>
    </w:p>
    <w:p w:rsidR="00436A77" w:rsidRPr="00CB3B61" w:rsidRDefault="00436A77" w:rsidP="00436A77">
      <w:pPr>
        <w:pStyle w:val="Style18"/>
        <w:widowControl/>
        <w:spacing w:before="4" w:line="288" w:lineRule="exact"/>
        <w:ind w:left="803"/>
        <w:jc w:val="left"/>
        <w:rPr>
          <w:rStyle w:val="FontStyle29"/>
          <w:sz w:val="16"/>
          <w:szCs w:val="16"/>
        </w:rPr>
      </w:pPr>
      <w:r w:rsidRPr="00CB3B61">
        <w:rPr>
          <w:rStyle w:val="FontStyle29"/>
          <w:sz w:val="16"/>
          <w:szCs w:val="16"/>
        </w:rPr>
        <w:t xml:space="preserve">Ц; - цена на энергетические ресурсы в году </w:t>
      </w:r>
      <w:r w:rsidRPr="00CB3B61">
        <w:rPr>
          <w:rStyle w:val="FontStyle29"/>
          <w:sz w:val="16"/>
          <w:szCs w:val="16"/>
          <w:lang w:val="en-US"/>
        </w:rPr>
        <w:t>i</w:t>
      </w:r>
      <w:r w:rsidRPr="00CB3B61">
        <w:rPr>
          <w:rStyle w:val="FontStyle29"/>
          <w:sz w:val="16"/>
          <w:szCs w:val="16"/>
        </w:rPr>
        <w:t>, руб./ед. ресурса;</w:t>
      </w:r>
    </w:p>
    <w:p w:rsidR="00436A77" w:rsidRPr="00CB3B61" w:rsidRDefault="00436A77" w:rsidP="00436A77">
      <w:pPr>
        <w:pStyle w:val="Style10"/>
        <w:widowControl/>
        <w:spacing w:line="288" w:lineRule="exact"/>
        <w:ind w:firstLine="673"/>
        <w:rPr>
          <w:rStyle w:val="FontStyle29"/>
          <w:sz w:val="16"/>
          <w:szCs w:val="16"/>
          <w:lang w:eastAsia="en-US"/>
        </w:rPr>
      </w:pPr>
      <w:r w:rsidRPr="00CB3B61">
        <w:rPr>
          <w:rStyle w:val="FontStyle29"/>
          <w:sz w:val="16"/>
          <w:szCs w:val="16"/>
          <w:lang w:val="en-US" w:eastAsia="en-US"/>
        </w:rPr>
        <w:t>HPj</w:t>
      </w:r>
      <w:r w:rsidRPr="00CB3B61">
        <w:rPr>
          <w:rStyle w:val="FontStyle29"/>
          <w:sz w:val="16"/>
          <w:szCs w:val="16"/>
          <w:lang w:eastAsia="en-US"/>
        </w:rPr>
        <w:t xml:space="preserve"> - индекс роста цен на энергетические ресурсы, определяемый параметрами прогноза социально-экономического развития Российской Федерации, разработанными Минэкономразвития Российской Федерации, в году </w:t>
      </w:r>
      <w:r w:rsidRPr="00CB3B61">
        <w:rPr>
          <w:rStyle w:val="FontStyle29"/>
          <w:sz w:val="16"/>
          <w:szCs w:val="16"/>
          <w:lang w:val="en-US" w:eastAsia="en-US"/>
        </w:rPr>
        <w:t>i</w:t>
      </w:r>
      <w:r w:rsidRPr="00CB3B61">
        <w:rPr>
          <w:rStyle w:val="FontStyle29"/>
          <w:sz w:val="16"/>
          <w:szCs w:val="16"/>
          <w:lang w:eastAsia="en-US"/>
        </w:rPr>
        <w:t>, %.</w:t>
      </w:r>
    </w:p>
    <w:p w:rsidR="00436A77" w:rsidRPr="00CB3B61" w:rsidRDefault="00436A77" w:rsidP="00436A77">
      <w:pPr>
        <w:pStyle w:val="Style10"/>
        <w:widowControl/>
        <w:spacing w:line="240" w:lineRule="exact"/>
        <w:ind w:firstLine="677"/>
        <w:rPr>
          <w:sz w:val="16"/>
          <w:szCs w:val="16"/>
        </w:rPr>
      </w:pPr>
    </w:p>
    <w:p w:rsidR="00436A77" w:rsidRPr="00CB3B61" w:rsidRDefault="00436A77" w:rsidP="00436A77">
      <w:pPr>
        <w:pStyle w:val="Style10"/>
        <w:widowControl/>
        <w:spacing w:before="48" w:line="284" w:lineRule="exact"/>
        <w:ind w:firstLine="677"/>
        <w:rPr>
          <w:rStyle w:val="FontStyle29"/>
          <w:sz w:val="16"/>
          <w:szCs w:val="16"/>
        </w:rPr>
      </w:pPr>
      <w:r w:rsidRPr="00CB3B61">
        <w:rPr>
          <w:rStyle w:val="FontStyle29"/>
          <w:sz w:val="16"/>
          <w:szCs w:val="16"/>
        </w:rPr>
        <w:t>3) Потери воды и удельное потребление энергетических ресурсов на единицу объема отпуска воды в год, предшествующий первому году действия концессионного соглашения (по</w:t>
      </w:r>
    </w:p>
    <w:p w:rsidR="00436A77" w:rsidRPr="00CB3B61" w:rsidRDefault="00436A77" w:rsidP="00436A77">
      <w:pPr>
        <w:pStyle w:val="Style10"/>
        <w:widowControl/>
        <w:spacing w:before="48" w:line="284" w:lineRule="exact"/>
        <w:ind w:firstLine="677"/>
        <w:rPr>
          <w:rStyle w:val="FontStyle29"/>
          <w:sz w:val="16"/>
          <w:szCs w:val="16"/>
        </w:rPr>
      </w:pPr>
      <w:r w:rsidRPr="00CB3B61">
        <w:rPr>
          <w:rStyle w:val="FontStyle29"/>
          <w:sz w:val="16"/>
          <w:szCs w:val="16"/>
        </w:rPr>
        <w:t>Каждому используемому энергетическому ресурсу</w:t>
      </w:r>
    </w:p>
    <w:tbl>
      <w:tblPr>
        <w:tblW w:w="9396" w:type="dxa"/>
        <w:tblInd w:w="40" w:type="dxa"/>
        <w:tblLayout w:type="fixed"/>
        <w:tblCellMar>
          <w:left w:w="40" w:type="dxa"/>
          <w:right w:w="40" w:type="dxa"/>
        </w:tblCellMar>
        <w:tblLook w:val="0000" w:firstRow="0" w:lastRow="0" w:firstColumn="0" w:lastColumn="0" w:noHBand="0" w:noVBand="0"/>
      </w:tblPr>
      <w:tblGrid>
        <w:gridCol w:w="608"/>
        <w:gridCol w:w="3586"/>
        <w:gridCol w:w="1364"/>
        <w:gridCol w:w="3838"/>
      </w:tblGrid>
      <w:tr w:rsidR="00436A77" w:rsidRPr="00CB3B61" w:rsidTr="00B7690A">
        <w:tc>
          <w:tcPr>
            <w:tcW w:w="608" w:type="dxa"/>
            <w:tcBorders>
              <w:top w:val="single" w:sz="6" w:space="0" w:color="auto"/>
              <w:left w:val="single" w:sz="6" w:space="0" w:color="auto"/>
              <w:bottom w:val="nil"/>
              <w:right w:val="single" w:sz="6" w:space="0" w:color="auto"/>
            </w:tcBorders>
          </w:tcPr>
          <w:p w:rsidR="00436A77" w:rsidRPr="00CB3B61" w:rsidRDefault="00436A77" w:rsidP="00B7690A">
            <w:pPr>
              <w:pStyle w:val="Style17"/>
              <w:widowControl/>
              <w:jc w:val="center"/>
              <w:rPr>
                <w:rStyle w:val="FontStyle32"/>
                <w:sz w:val="16"/>
                <w:szCs w:val="16"/>
              </w:rPr>
            </w:pPr>
            <w:r w:rsidRPr="00CB3B61">
              <w:rPr>
                <w:rStyle w:val="FontStyle32"/>
                <w:sz w:val="16"/>
                <w:szCs w:val="16"/>
              </w:rPr>
              <w:t>№</w:t>
            </w:r>
          </w:p>
        </w:tc>
        <w:tc>
          <w:tcPr>
            <w:tcW w:w="3586" w:type="dxa"/>
            <w:vMerge w:val="restart"/>
            <w:tcBorders>
              <w:top w:val="single" w:sz="6" w:space="0" w:color="auto"/>
              <w:left w:val="single" w:sz="6" w:space="0" w:color="auto"/>
              <w:bottom w:val="nil"/>
              <w:right w:val="single" w:sz="6" w:space="0" w:color="auto"/>
            </w:tcBorders>
          </w:tcPr>
          <w:p w:rsidR="00436A77" w:rsidRPr="00CB3B61" w:rsidRDefault="00436A77" w:rsidP="00B7690A">
            <w:pPr>
              <w:pStyle w:val="Style16"/>
              <w:widowControl/>
              <w:spacing w:line="240" w:lineRule="auto"/>
              <w:ind w:left="414"/>
              <w:jc w:val="left"/>
              <w:rPr>
                <w:rStyle w:val="FontStyle29"/>
                <w:sz w:val="16"/>
                <w:szCs w:val="16"/>
              </w:rPr>
            </w:pPr>
            <w:r w:rsidRPr="00CB3B61">
              <w:rPr>
                <w:rStyle w:val="FontStyle29"/>
                <w:sz w:val="16"/>
                <w:szCs w:val="16"/>
              </w:rPr>
              <w:t>Наименование показателя</w:t>
            </w:r>
          </w:p>
        </w:tc>
        <w:tc>
          <w:tcPr>
            <w:tcW w:w="1364" w:type="dxa"/>
            <w:tcBorders>
              <w:top w:val="single" w:sz="6" w:space="0" w:color="auto"/>
              <w:left w:val="single" w:sz="6" w:space="0" w:color="auto"/>
              <w:bottom w:val="nil"/>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Ед.</w:t>
            </w:r>
          </w:p>
        </w:tc>
        <w:tc>
          <w:tcPr>
            <w:tcW w:w="383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Значения показателей в 2024 году</w:t>
            </w:r>
          </w:p>
        </w:tc>
      </w:tr>
      <w:tr w:rsidR="00436A77" w:rsidRPr="00CB3B61" w:rsidTr="00B7690A">
        <w:tc>
          <w:tcPr>
            <w:tcW w:w="608" w:type="dxa"/>
            <w:tcBorders>
              <w:top w:val="nil"/>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п/п</w:t>
            </w:r>
          </w:p>
        </w:tc>
        <w:tc>
          <w:tcPr>
            <w:tcW w:w="3586" w:type="dxa"/>
            <w:vMerge/>
            <w:tcBorders>
              <w:top w:val="nil"/>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p>
          <w:p w:rsidR="00436A77" w:rsidRPr="00CB3B61" w:rsidRDefault="00436A77" w:rsidP="00B7690A">
            <w:pPr>
              <w:pStyle w:val="Style16"/>
              <w:widowControl/>
              <w:spacing w:line="240" w:lineRule="auto"/>
              <w:rPr>
                <w:rStyle w:val="FontStyle29"/>
                <w:sz w:val="16"/>
                <w:szCs w:val="16"/>
              </w:rPr>
            </w:pPr>
          </w:p>
        </w:tc>
        <w:tc>
          <w:tcPr>
            <w:tcW w:w="1364" w:type="dxa"/>
            <w:tcBorders>
              <w:top w:val="nil"/>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измерения</w:t>
            </w:r>
          </w:p>
        </w:tc>
        <w:tc>
          <w:tcPr>
            <w:tcW w:w="383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на питьевую воду</w:t>
            </w:r>
          </w:p>
        </w:tc>
      </w:tr>
      <w:tr w:rsidR="00436A77" w:rsidRPr="00CB3B61" w:rsidTr="00B7690A">
        <w:tc>
          <w:tcPr>
            <w:tcW w:w="60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1</w:t>
            </w:r>
          </w:p>
        </w:tc>
        <w:tc>
          <w:tcPr>
            <w:tcW w:w="3586"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left"/>
              <w:rPr>
                <w:rStyle w:val="FontStyle29"/>
                <w:sz w:val="16"/>
                <w:szCs w:val="16"/>
              </w:rPr>
            </w:pPr>
            <w:r w:rsidRPr="00CB3B61">
              <w:rPr>
                <w:rStyle w:val="FontStyle29"/>
                <w:sz w:val="16"/>
                <w:szCs w:val="16"/>
              </w:rPr>
              <w:t>Потери воды</w:t>
            </w:r>
          </w:p>
        </w:tc>
        <w:tc>
          <w:tcPr>
            <w:tcW w:w="136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5"/>
              <w:widowControl/>
              <w:jc w:val="center"/>
              <w:rPr>
                <w:rStyle w:val="FontStyle33"/>
                <w:sz w:val="16"/>
                <w:szCs w:val="16"/>
              </w:rPr>
            </w:pPr>
            <w:r w:rsidRPr="00CB3B61">
              <w:rPr>
                <w:rStyle w:val="FontStyle33"/>
                <w:sz w:val="16"/>
                <w:szCs w:val="16"/>
              </w:rPr>
              <w:t>%</w:t>
            </w:r>
          </w:p>
        </w:tc>
        <w:tc>
          <w:tcPr>
            <w:tcW w:w="383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4,0</w:t>
            </w:r>
          </w:p>
        </w:tc>
      </w:tr>
      <w:tr w:rsidR="00436A77" w:rsidRPr="00CB3B61" w:rsidTr="00B7690A">
        <w:tc>
          <w:tcPr>
            <w:tcW w:w="60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w:t>
            </w:r>
          </w:p>
        </w:tc>
        <w:tc>
          <w:tcPr>
            <w:tcW w:w="3586"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63" w:lineRule="exact"/>
              <w:jc w:val="left"/>
              <w:rPr>
                <w:rStyle w:val="FontStyle29"/>
                <w:sz w:val="16"/>
                <w:szCs w:val="16"/>
              </w:rPr>
            </w:pPr>
            <w:r w:rsidRPr="00CB3B61">
              <w:rPr>
                <w:rStyle w:val="FontStyle29"/>
                <w:sz w:val="16"/>
                <w:szCs w:val="16"/>
              </w:rPr>
              <w:t>Удельный расход электрической энергии</w:t>
            </w:r>
          </w:p>
        </w:tc>
        <w:tc>
          <w:tcPr>
            <w:tcW w:w="136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кВт ч/куб. м</w:t>
            </w:r>
          </w:p>
        </w:tc>
        <w:tc>
          <w:tcPr>
            <w:tcW w:w="383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2,56</w:t>
            </w:r>
          </w:p>
        </w:tc>
      </w:tr>
    </w:tbl>
    <w:p w:rsidR="00436A77" w:rsidRPr="00CB3B61" w:rsidRDefault="00436A77" w:rsidP="00436A77">
      <w:pPr>
        <w:pStyle w:val="Style10"/>
        <w:widowControl/>
        <w:numPr>
          <w:ilvl w:val="0"/>
          <w:numId w:val="17"/>
        </w:numPr>
        <w:spacing w:before="48" w:line="284" w:lineRule="exact"/>
        <w:rPr>
          <w:rStyle w:val="FontStyle29"/>
          <w:sz w:val="16"/>
          <w:szCs w:val="16"/>
        </w:rPr>
      </w:pPr>
      <w:r w:rsidRPr="00CB3B61">
        <w:rPr>
          <w:rStyle w:val="FontStyle29"/>
          <w:sz w:val="16"/>
          <w:szCs w:val="16"/>
        </w:rPr>
        <w:t>Величина неподконтрольных расходов, определенная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13.05.2013 г. № 406, за исключением расходов на энергетические ресурсы, арендной платы и налога на прибыль организаций:</w:t>
      </w:r>
    </w:p>
    <w:tbl>
      <w:tblPr>
        <w:tblW w:w="0" w:type="auto"/>
        <w:tblInd w:w="40" w:type="dxa"/>
        <w:tblLayout w:type="fixed"/>
        <w:tblCellMar>
          <w:left w:w="40" w:type="dxa"/>
          <w:right w:w="40" w:type="dxa"/>
        </w:tblCellMar>
        <w:tblLook w:val="0000" w:firstRow="0" w:lastRow="0" w:firstColumn="0" w:lastColumn="0" w:noHBand="0" w:noVBand="0"/>
      </w:tblPr>
      <w:tblGrid>
        <w:gridCol w:w="608"/>
        <w:gridCol w:w="4273"/>
        <w:gridCol w:w="1364"/>
        <w:gridCol w:w="1372"/>
        <w:gridCol w:w="1782"/>
      </w:tblGrid>
      <w:tr w:rsidR="00436A77" w:rsidRPr="00CB3B61" w:rsidTr="00B7690A">
        <w:tc>
          <w:tcPr>
            <w:tcW w:w="608" w:type="dxa"/>
            <w:vMerge w:val="restart"/>
            <w:tcBorders>
              <w:top w:val="single" w:sz="6" w:space="0" w:color="auto"/>
              <w:left w:val="single" w:sz="6" w:space="0" w:color="auto"/>
              <w:bottom w:val="nil"/>
              <w:right w:val="single" w:sz="6" w:space="0" w:color="auto"/>
            </w:tcBorders>
          </w:tcPr>
          <w:p w:rsidR="00436A77" w:rsidRPr="00CB3B61" w:rsidRDefault="00436A77" w:rsidP="00B7690A">
            <w:pPr>
              <w:pStyle w:val="Style16"/>
              <w:widowControl/>
              <w:spacing w:line="259" w:lineRule="exact"/>
              <w:rPr>
                <w:rStyle w:val="FontStyle29"/>
                <w:sz w:val="16"/>
                <w:szCs w:val="16"/>
              </w:rPr>
            </w:pPr>
            <w:r w:rsidRPr="00CB3B61">
              <w:rPr>
                <w:rStyle w:val="FontStyle29"/>
                <w:sz w:val="16"/>
                <w:szCs w:val="16"/>
              </w:rPr>
              <w:t>№ п/п</w:t>
            </w:r>
          </w:p>
        </w:tc>
        <w:tc>
          <w:tcPr>
            <w:tcW w:w="4273" w:type="dxa"/>
            <w:vMerge w:val="restart"/>
            <w:tcBorders>
              <w:top w:val="single" w:sz="6" w:space="0" w:color="auto"/>
              <w:left w:val="single" w:sz="6" w:space="0" w:color="auto"/>
              <w:bottom w:val="nil"/>
              <w:right w:val="single" w:sz="6" w:space="0" w:color="auto"/>
            </w:tcBorders>
          </w:tcPr>
          <w:p w:rsidR="00436A77" w:rsidRPr="00CB3B61" w:rsidRDefault="00436A77" w:rsidP="00B7690A">
            <w:pPr>
              <w:pStyle w:val="Style16"/>
              <w:widowControl/>
              <w:ind w:left="616"/>
              <w:rPr>
                <w:rStyle w:val="FontStyle29"/>
                <w:sz w:val="16"/>
                <w:szCs w:val="16"/>
              </w:rPr>
            </w:pPr>
            <w:r w:rsidRPr="00CB3B61">
              <w:rPr>
                <w:rStyle w:val="FontStyle29"/>
                <w:sz w:val="16"/>
                <w:szCs w:val="16"/>
              </w:rPr>
              <w:t>Неподконтрольные расходы, тыс. руб.</w:t>
            </w:r>
          </w:p>
        </w:tc>
        <w:tc>
          <w:tcPr>
            <w:tcW w:w="4518" w:type="dxa"/>
            <w:gridSpan w:val="3"/>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1901"/>
              <w:jc w:val="left"/>
              <w:rPr>
                <w:rStyle w:val="FontStyle29"/>
                <w:sz w:val="16"/>
                <w:szCs w:val="16"/>
              </w:rPr>
            </w:pPr>
            <w:r w:rsidRPr="00CB3B61">
              <w:rPr>
                <w:rStyle w:val="FontStyle29"/>
                <w:sz w:val="16"/>
                <w:szCs w:val="16"/>
              </w:rPr>
              <w:t>Годы</w:t>
            </w:r>
          </w:p>
        </w:tc>
      </w:tr>
      <w:tr w:rsidR="00436A77" w:rsidRPr="00CB3B61" w:rsidTr="00B7690A">
        <w:tc>
          <w:tcPr>
            <w:tcW w:w="608" w:type="dxa"/>
            <w:vMerge/>
            <w:tcBorders>
              <w:top w:val="nil"/>
              <w:left w:val="single" w:sz="6" w:space="0" w:color="auto"/>
              <w:bottom w:val="single" w:sz="6" w:space="0" w:color="auto"/>
              <w:right w:val="single" w:sz="6" w:space="0" w:color="auto"/>
            </w:tcBorders>
          </w:tcPr>
          <w:p w:rsidR="00436A77" w:rsidRPr="00CB3B61" w:rsidRDefault="00436A77" w:rsidP="00B7690A">
            <w:pPr>
              <w:rPr>
                <w:rStyle w:val="FontStyle29"/>
                <w:sz w:val="16"/>
                <w:szCs w:val="16"/>
              </w:rPr>
            </w:pPr>
          </w:p>
          <w:p w:rsidR="00436A77" w:rsidRPr="00CB3B61" w:rsidRDefault="00436A77" w:rsidP="00B7690A">
            <w:pPr>
              <w:rPr>
                <w:rStyle w:val="FontStyle29"/>
                <w:sz w:val="16"/>
                <w:szCs w:val="16"/>
              </w:rPr>
            </w:pPr>
          </w:p>
        </w:tc>
        <w:tc>
          <w:tcPr>
            <w:tcW w:w="4273" w:type="dxa"/>
            <w:vMerge/>
            <w:tcBorders>
              <w:top w:val="nil"/>
              <w:left w:val="single" w:sz="6" w:space="0" w:color="auto"/>
              <w:bottom w:val="single" w:sz="6" w:space="0" w:color="auto"/>
              <w:right w:val="single" w:sz="6" w:space="0" w:color="auto"/>
            </w:tcBorders>
          </w:tcPr>
          <w:p w:rsidR="00436A77" w:rsidRPr="00CB3B61" w:rsidRDefault="00436A77" w:rsidP="00B7690A">
            <w:pPr>
              <w:rPr>
                <w:rStyle w:val="FontStyle29"/>
                <w:sz w:val="16"/>
                <w:szCs w:val="16"/>
              </w:rPr>
            </w:pPr>
          </w:p>
          <w:p w:rsidR="00436A77" w:rsidRPr="00CB3B61" w:rsidRDefault="00436A77" w:rsidP="00B7690A">
            <w:pPr>
              <w:rPr>
                <w:rStyle w:val="FontStyle29"/>
                <w:sz w:val="16"/>
                <w:szCs w:val="16"/>
              </w:rPr>
            </w:pPr>
          </w:p>
        </w:tc>
        <w:tc>
          <w:tcPr>
            <w:tcW w:w="136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2024 год</w:t>
            </w:r>
          </w:p>
        </w:tc>
        <w:tc>
          <w:tcPr>
            <w:tcW w:w="1372"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2025 год</w:t>
            </w:r>
          </w:p>
        </w:tc>
        <w:tc>
          <w:tcPr>
            <w:tcW w:w="1782"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2026-2029 годы</w:t>
            </w:r>
          </w:p>
        </w:tc>
      </w:tr>
      <w:tr w:rsidR="00436A77" w:rsidRPr="00CB3B61" w:rsidTr="00B7690A">
        <w:tc>
          <w:tcPr>
            <w:tcW w:w="60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1</w:t>
            </w:r>
          </w:p>
        </w:tc>
        <w:tc>
          <w:tcPr>
            <w:tcW w:w="4273"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в тарифах на питьевую воду</w:t>
            </w:r>
          </w:p>
        </w:tc>
        <w:tc>
          <w:tcPr>
            <w:tcW w:w="136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16,55</w:t>
            </w:r>
          </w:p>
        </w:tc>
        <w:tc>
          <w:tcPr>
            <w:tcW w:w="1372"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22,13</w:t>
            </w:r>
          </w:p>
        </w:tc>
        <w:tc>
          <w:tcPr>
            <w:tcW w:w="1782"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25,51</w:t>
            </w:r>
          </w:p>
        </w:tc>
      </w:tr>
    </w:tbl>
    <w:p w:rsidR="00436A77" w:rsidRPr="00CB3B61" w:rsidRDefault="00436A77" w:rsidP="00436A77">
      <w:pPr>
        <w:pStyle w:val="Style10"/>
        <w:widowControl/>
        <w:numPr>
          <w:ilvl w:val="0"/>
          <w:numId w:val="17"/>
        </w:numPr>
        <w:spacing w:before="48" w:line="284" w:lineRule="exact"/>
        <w:rPr>
          <w:sz w:val="16"/>
          <w:szCs w:val="16"/>
        </w:rPr>
      </w:pPr>
    </w:p>
    <w:p w:rsidR="00436A77" w:rsidRPr="00CB3B61" w:rsidRDefault="00436A77" w:rsidP="00436A77">
      <w:pPr>
        <w:pStyle w:val="Style10"/>
        <w:widowControl/>
        <w:spacing w:before="54" w:line="288" w:lineRule="exact"/>
        <w:ind w:firstLine="684"/>
        <w:jc w:val="left"/>
        <w:rPr>
          <w:rStyle w:val="FontStyle29"/>
          <w:sz w:val="16"/>
          <w:szCs w:val="16"/>
        </w:rPr>
      </w:pPr>
    </w:p>
    <w:p w:rsidR="00436A77" w:rsidRPr="00CB3B61" w:rsidRDefault="00436A77" w:rsidP="00436A77">
      <w:pPr>
        <w:pStyle w:val="Style10"/>
        <w:widowControl/>
        <w:spacing w:before="54" w:line="288" w:lineRule="exact"/>
        <w:ind w:firstLine="684"/>
        <w:jc w:val="left"/>
        <w:rPr>
          <w:rStyle w:val="FontStyle29"/>
          <w:sz w:val="16"/>
          <w:szCs w:val="16"/>
        </w:rPr>
      </w:pPr>
    </w:p>
    <w:p w:rsidR="00436A77" w:rsidRPr="00CB3B61" w:rsidRDefault="00436A77" w:rsidP="00436A77">
      <w:pPr>
        <w:pStyle w:val="Style10"/>
        <w:widowControl/>
        <w:spacing w:before="54" w:line="288" w:lineRule="exact"/>
        <w:ind w:firstLine="684"/>
        <w:jc w:val="left"/>
        <w:rPr>
          <w:rStyle w:val="FontStyle29"/>
          <w:sz w:val="16"/>
          <w:szCs w:val="16"/>
        </w:rPr>
      </w:pPr>
      <w:r w:rsidRPr="00CB3B61">
        <w:rPr>
          <w:rStyle w:val="FontStyle29"/>
          <w:sz w:val="16"/>
          <w:szCs w:val="16"/>
        </w:rPr>
        <w:t>5)     Предельно    максимальные    значения    долгосрочных    параметров регулирования тарифов, являющихся критериями конкурса, определенные МТРиЭ:</w:t>
      </w:r>
    </w:p>
    <w:p w:rsidR="00436A77" w:rsidRPr="00CB3B61" w:rsidRDefault="00436A77" w:rsidP="00436A77">
      <w:pPr>
        <w:spacing w:after="364" w:line="1" w:lineRule="exact"/>
        <w:rPr>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21"/>
        <w:gridCol w:w="3290"/>
        <w:gridCol w:w="1444"/>
        <w:gridCol w:w="1778"/>
        <w:gridCol w:w="2581"/>
      </w:tblGrid>
      <w:tr w:rsidR="00436A77" w:rsidRPr="00CB3B61" w:rsidTr="00B7690A">
        <w:tc>
          <w:tcPr>
            <w:tcW w:w="42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8" w:lineRule="exact"/>
              <w:rPr>
                <w:rStyle w:val="FontStyle29"/>
                <w:sz w:val="16"/>
                <w:szCs w:val="16"/>
              </w:rPr>
            </w:pPr>
            <w:r w:rsidRPr="00CB3B61">
              <w:rPr>
                <w:rStyle w:val="FontStyle29"/>
                <w:sz w:val="16"/>
                <w:szCs w:val="16"/>
              </w:rPr>
              <w:lastRenderedPageBreak/>
              <w:t>№ п/п</w:t>
            </w:r>
          </w:p>
        </w:tc>
        <w:tc>
          <w:tcPr>
            <w:tcW w:w="3290"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8" w:lineRule="exact"/>
              <w:jc w:val="left"/>
              <w:rPr>
                <w:rStyle w:val="FontStyle29"/>
                <w:sz w:val="16"/>
                <w:szCs w:val="16"/>
              </w:rPr>
            </w:pPr>
            <w:r w:rsidRPr="00CB3B61">
              <w:rPr>
                <w:rStyle w:val="FontStyle29"/>
                <w:sz w:val="16"/>
                <w:szCs w:val="16"/>
              </w:rPr>
              <w:t>Наименование долгосрочных параметров</w:t>
            </w:r>
          </w:p>
        </w:tc>
        <w:tc>
          <w:tcPr>
            <w:tcW w:w="144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8" w:lineRule="exact"/>
              <w:rPr>
                <w:rStyle w:val="FontStyle29"/>
                <w:sz w:val="16"/>
                <w:szCs w:val="16"/>
              </w:rPr>
            </w:pPr>
            <w:r w:rsidRPr="00CB3B61">
              <w:rPr>
                <w:rStyle w:val="FontStyle29"/>
                <w:sz w:val="16"/>
                <w:szCs w:val="16"/>
              </w:rPr>
              <w:t>Ед. измерения</w:t>
            </w:r>
          </w:p>
        </w:tc>
        <w:tc>
          <w:tcPr>
            <w:tcW w:w="177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Период</w:t>
            </w:r>
          </w:p>
        </w:tc>
        <w:tc>
          <w:tcPr>
            <w:tcW w:w="258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63" w:lineRule="exact"/>
              <w:rPr>
                <w:rStyle w:val="FontStyle29"/>
                <w:sz w:val="16"/>
                <w:szCs w:val="16"/>
              </w:rPr>
            </w:pPr>
            <w:r w:rsidRPr="00CB3B61">
              <w:rPr>
                <w:rStyle w:val="FontStyle29"/>
                <w:sz w:val="16"/>
                <w:szCs w:val="16"/>
              </w:rPr>
              <w:t>Значения долгосрочных параметров по видам тарифов на питьевую воду</w:t>
            </w:r>
          </w:p>
        </w:tc>
      </w:tr>
      <w:tr w:rsidR="00436A77" w:rsidRPr="00CB3B61" w:rsidTr="00B7690A">
        <w:tc>
          <w:tcPr>
            <w:tcW w:w="42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1</w:t>
            </w:r>
          </w:p>
        </w:tc>
        <w:tc>
          <w:tcPr>
            <w:tcW w:w="3290"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1476"/>
              <w:jc w:val="left"/>
              <w:rPr>
                <w:rStyle w:val="FontStyle29"/>
                <w:sz w:val="16"/>
                <w:szCs w:val="16"/>
              </w:rPr>
            </w:pPr>
            <w:r w:rsidRPr="00CB3B61">
              <w:rPr>
                <w:rStyle w:val="FontStyle29"/>
                <w:sz w:val="16"/>
                <w:szCs w:val="16"/>
              </w:rPr>
              <w:t>2</w:t>
            </w:r>
          </w:p>
        </w:tc>
        <w:tc>
          <w:tcPr>
            <w:tcW w:w="144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3</w:t>
            </w:r>
          </w:p>
        </w:tc>
        <w:tc>
          <w:tcPr>
            <w:tcW w:w="177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4</w:t>
            </w:r>
          </w:p>
        </w:tc>
        <w:tc>
          <w:tcPr>
            <w:tcW w:w="258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5</w:t>
            </w:r>
          </w:p>
        </w:tc>
      </w:tr>
      <w:tr w:rsidR="00436A77" w:rsidRPr="00CB3B61" w:rsidTr="00B7690A">
        <w:tc>
          <w:tcPr>
            <w:tcW w:w="42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1</w:t>
            </w:r>
          </w:p>
        </w:tc>
        <w:tc>
          <w:tcPr>
            <w:tcW w:w="3290" w:type="dxa"/>
            <w:tcBorders>
              <w:top w:val="single" w:sz="6" w:space="0" w:color="auto"/>
              <w:left w:val="single" w:sz="6" w:space="0" w:color="auto"/>
              <w:bottom w:val="single" w:sz="6" w:space="0" w:color="auto"/>
              <w:right w:val="single" w:sz="6" w:space="0" w:color="auto"/>
            </w:tcBorders>
            <w:vAlign w:val="center"/>
          </w:tcPr>
          <w:p w:rsidR="00436A77" w:rsidRPr="00CB3B61" w:rsidRDefault="00436A77" w:rsidP="00B7690A">
            <w:pPr>
              <w:pStyle w:val="Style16"/>
              <w:widowControl/>
              <w:spacing w:line="259" w:lineRule="exact"/>
              <w:jc w:val="left"/>
              <w:rPr>
                <w:rStyle w:val="FontStyle29"/>
                <w:sz w:val="16"/>
                <w:szCs w:val="16"/>
              </w:rPr>
            </w:pPr>
            <w:r w:rsidRPr="00CB3B61">
              <w:rPr>
                <w:rStyle w:val="FontStyle29"/>
                <w:sz w:val="16"/>
                <w:szCs w:val="16"/>
              </w:rPr>
              <w:t>Базовый уровень операционных расходов (без учета НДС)</w:t>
            </w:r>
          </w:p>
        </w:tc>
        <w:tc>
          <w:tcPr>
            <w:tcW w:w="144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тыс. рублей</w:t>
            </w:r>
          </w:p>
        </w:tc>
        <w:tc>
          <w:tcPr>
            <w:tcW w:w="177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2024 г.</w:t>
            </w:r>
          </w:p>
        </w:tc>
        <w:tc>
          <w:tcPr>
            <w:tcW w:w="258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658,08</w:t>
            </w:r>
          </w:p>
        </w:tc>
      </w:tr>
      <w:tr w:rsidR="00436A77" w:rsidRPr="00CB3B61" w:rsidTr="00B7690A">
        <w:tc>
          <w:tcPr>
            <w:tcW w:w="42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w:t>
            </w:r>
          </w:p>
        </w:tc>
        <w:tc>
          <w:tcPr>
            <w:tcW w:w="3290"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left"/>
              <w:rPr>
                <w:rStyle w:val="FontStyle29"/>
                <w:sz w:val="16"/>
                <w:szCs w:val="16"/>
              </w:rPr>
            </w:pPr>
            <w:r w:rsidRPr="00CB3B61">
              <w:rPr>
                <w:rStyle w:val="FontStyle29"/>
                <w:sz w:val="16"/>
                <w:szCs w:val="16"/>
              </w:rPr>
              <w:t>Нормативный уровень прибыли</w:t>
            </w:r>
          </w:p>
        </w:tc>
        <w:tc>
          <w:tcPr>
            <w:tcW w:w="144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9"/>
              <w:widowControl/>
              <w:jc w:val="center"/>
              <w:rPr>
                <w:rStyle w:val="FontStyle34"/>
                <w:sz w:val="16"/>
                <w:szCs w:val="16"/>
              </w:rPr>
            </w:pPr>
            <w:r w:rsidRPr="00CB3B61">
              <w:rPr>
                <w:rStyle w:val="FontStyle34"/>
                <w:sz w:val="16"/>
                <w:szCs w:val="16"/>
              </w:rPr>
              <w:t>%</w:t>
            </w:r>
          </w:p>
        </w:tc>
        <w:tc>
          <w:tcPr>
            <w:tcW w:w="177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2025 -2029 гг.</w:t>
            </w:r>
          </w:p>
        </w:tc>
        <w:tc>
          <w:tcPr>
            <w:tcW w:w="258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0,0</w:t>
            </w:r>
          </w:p>
        </w:tc>
      </w:tr>
      <w:tr w:rsidR="00436A77" w:rsidRPr="00CB3B61" w:rsidTr="00B7690A">
        <w:tc>
          <w:tcPr>
            <w:tcW w:w="42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3</w:t>
            </w:r>
          </w:p>
        </w:tc>
        <w:tc>
          <w:tcPr>
            <w:tcW w:w="9093" w:type="dxa"/>
            <w:gridSpan w:val="4"/>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left"/>
              <w:rPr>
                <w:rStyle w:val="FontStyle29"/>
                <w:sz w:val="16"/>
                <w:szCs w:val="16"/>
              </w:rPr>
            </w:pPr>
            <w:r w:rsidRPr="00CB3B61">
              <w:rPr>
                <w:rStyle w:val="FontStyle29"/>
                <w:sz w:val="16"/>
                <w:szCs w:val="16"/>
              </w:rPr>
              <w:t>Показатели энергосбережения и энергетической эффективности:</w:t>
            </w:r>
          </w:p>
        </w:tc>
      </w:tr>
      <w:tr w:rsidR="00436A77" w:rsidRPr="00CB3B61" w:rsidTr="00B7690A">
        <w:tc>
          <w:tcPr>
            <w:tcW w:w="42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3.1</w:t>
            </w:r>
          </w:p>
        </w:tc>
        <w:tc>
          <w:tcPr>
            <w:tcW w:w="3290"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left"/>
              <w:rPr>
                <w:rStyle w:val="FontStyle29"/>
                <w:sz w:val="16"/>
                <w:szCs w:val="16"/>
              </w:rPr>
            </w:pPr>
            <w:r w:rsidRPr="00CB3B61">
              <w:rPr>
                <w:rStyle w:val="FontStyle29"/>
                <w:sz w:val="16"/>
                <w:szCs w:val="16"/>
              </w:rPr>
              <w:t>уровень потерь воды</w:t>
            </w:r>
          </w:p>
        </w:tc>
        <w:tc>
          <w:tcPr>
            <w:tcW w:w="144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9"/>
              <w:widowControl/>
              <w:jc w:val="center"/>
              <w:rPr>
                <w:rStyle w:val="FontStyle34"/>
                <w:sz w:val="16"/>
                <w:szCs w:val="16"/>
              </w:rPr>
            </w:pPr>
            <w:r w:rsidRPr="00CB3B61">
              <w:rPr>
                <w:rStyle w:val="FontStyle34"/>
                <w:sz w:val="16"/>
                <w:szCs w:val="16"/>
              </w:rPr>
              <w:t>%</w:t>
            </w:r>
          </w:p>
        </w:tc>
        <w:tc>
          <w:tcPr>
            <w:tcW w:w="177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2025 -2029 гг.</w:t>
            </w:r>
          </w:p>
        </w:tc>
        <w:tc>
          <w:tcPr>
            <w:tcW w:w="258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20,0</w:t>
            </w:r>
          </w:p>
        </w:tc>
      </w:tr>
      <w:tr w:rsidR="00436A77" w:rsidRPr="00CB3B61" w:rsidTr="00B7690A">
        <w:tc>
          <w:tcPr>
            <w:tcW w:w="42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3.2</w:t>
            </w:r>
          </w:p>
        </w:tc>
        <w:tc>
          <w:tcPr>
            <w:tcW w:w="3290" w:type="dxa"/>
            <w:tcBorders>
              <w:top w:val="single" w:sz="6" w:space="0" w:color="auto"/>
              <w:left w:val="single" w:sz="6" w:space="0" w:color="auto"/>
              <w:bottom w:val="single" w:sz="6" w:space="0" w:color="auto"/>
              <w:right w:val="single" w:sz="6" w:space="0" w:color="auto"/>
            </w:tcBorders>
            <w:vAlign w:val="center"/>
          </w:tcPr>
          <w:p w:rsidR="00436A77" w:rsidRPr="00CB3B61" w:rsidRDefault="00436A77" w:rsidP="00B7690A">
            <w:pPr>
              <w:pStyle w:val="Style16"/>
              <w:widowControl/>
              <w:spacing w:line="259" w:lineRule="exact"/>
              <w:jc w:val="left"/>
              <w:rPr>
                <w:rStyle w:val="FontStyle29"/>
                <w:sz w:val="16"/>
                <w:szCs w:val="16"/>
              </w:rPr>
            </w:pPr>
            <w:r w:rsidRPr="00CB3B61">
              <w:rPr>
                <w:rStyle w:val="FontStyle29"/>
                <w:sz w:val="16"/>
                <w:szCs w:val="16"/>
              </w:rPr>
              <w:t>удельный расход электрической энергии</w:t>
            </w:r>
          </w:p>
        </w:tc>
        <w:tc>
          <w:tcPr>
            <w:tcW w:w="144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кВт ч/куб. м</w:t>
            </w:r>
          </w:p>
        </w:tc>
        <w:tc>
          <w:tcPr>
            <w:tcW w:w="177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2025 -2029 гг.</w:t>
            </w:r>
          </w:p>
        </w:tc>
        <w:tc>
          <w:tcPr>
            <w:tcW w:w="258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2,56</w:t>
            </w:r>
          </w:p>
        </w:tc>
      </w:tr>
    </w:tbl>
    <w:p w:rsidR="00436A77" w:rsidRPr="00CB3B61" w:rsidRDefault="00436A77" w:rsidP="00436A77">
      <w:pPr>
        <w:pStyle w:val="Style10"/>
        <w:widowControl/>
        <w:spacing w:line="240" w:lineRule="exact"/>
        <w:ind w:firstLine="680"/>
        <w:rPr>
          <w:sz w:val="16"/>
          <w:szCs w:val="16"/>
        </w:rPr>
      </w:pPr>
    </w:p>
    <w:p w:rsidR="00436A77" w:rsidRPr="00CB3B61" w:rsidRDefault="00436A77" w:rsidP="00436A77">
      <w:pPr>
        <w:pStyle w:val="Style10"/>
        <w:widowControl/>
        <w:spacing w:before="34" w:line="277" w:lineRule="exact"/>
        <w:ind w:firstLine="680"/>
        <w:rPr>
          <w:rStyle w:val="FontStyle29"/>
          <w:sz w:val="16"/>
          <w:szCs w:val="16"/>
        </w:rPr>
      </w:pPr>
      <w:r w:rsidRPr="00CB3B61">
        <w:rPr>
          <w:rStyle w:val="FontStyle29"/>
          <w:sz w:val="16"/>
          <w:szCs w:val="16"/>
        </w:rPr>
        <w:t>6) Предельный (максимальный) рост необходимой валовой выручки от осуществления регулируемых видов деятельности в сфере холодного водоснабжения по отношению к каждому предыдущему году:</w:t>
      </w:r>
    </w:p>
    <w:p w:rsidR="00436A77" w:rsidRPr="00CB3B61" w:rsidRDefault="00436A77" w:rsidP="00436A77">
      <w:pPr>
        <w:spacing w:after="50" w:line="1" w:lineRule="exact"/>
        <w:rPr>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738"/>
        <w:gridCol w:w="2239"/>
        <w:gridCol w:w="1087"/>
        <w:gridCol w:w="1091"/>
        <w:gridCol w:w="1094"/>
        <w:gridCol w:w="3251"/>
      </w:tblGrid>
      <w:tr w:rsidR="00436A77" w:rsidRPr="00CB3B61" w:rsidTr="00B7690A">
        <w:tc>
          <w:tcPr>
            <w:tcW w:w="738" w:type="dxa"/>
            <w:tcBorders>
              <w:top w:val="single" w:sz="6" w:space="0" w:color="auto"/>
              <w:left w:val="single" w:sz="6" w:space="0" w:color="auto"/>
              <w:bottom w:val="nil"/>
              <w:right w:val="single" w:sz="6" w:space="0" w:color="auto"/>
            </w:tcBorders>
          </w:tcPr>
          <w:p w:rsidR="00436A77" w:rsidRPr="00CB3B61" w:rsidRDefault="00436A77" w:rsidP="00B7690A">
            <w:pPr>
              <w:pStyle w:val="Style20"/>
              <w:widowControl/>
              <w:jc w:val="center"/>
              <w:rPr>
                <w:rStyle w:val="FontStyle35"/>
                <w:sz w:val="16"/>
                <w:szCs w:val="16"/>
              </w:rPr>
            </w:pPr>
            <w:r w:rsidRPr="00CB3B61">
              <w:rPr>
                <w:rStyle w:val="FontStyle35"/>
                <w:sz w:val="16"/>
                <w:szCs w:val="16"/>
              </w:rPr>
              <w:t>№</w:t>
            </w:r>
          </w:p>
        </w:tc>
        <w:tc>
          <w:tcPr>
            <w:tcW w:w="2239" w:type="dxa"/>
            <w:tcBorders>
              <w:top w:val="single" w:sz="6" w:space="0" w:color="auto"/>
              <w:left w:val="single" w:sz="6" w:space="0" w:color="auto"/>
              <w:bottom w:val="nil"/>
              <w:right w:val="single" w:sz="6" w:space="0" w:color="auto"/>
            </w:tcBorders>
          </w:tcPr>
          <w:p w:rsidR="00436A77" w:rsidRPr="00CB3B61" w:rsidRDefault="00436A77" w:rsidP="00B7690A">
            <w:pPr>
              <w:pStyle w:val="Style22"/>
              <w:widowControl/>
              <w:spacing w:line="240" w:lineRule="auto"/>
              <w:rPr>
                <w:rStyle w:val="FontStyle31"/>
                <w:sz w:val="16"/>
                <w:szCs w:val="16"/>
              </w:rPr>
            </w:pPr>
            <w:r w:rsidRPr="00CB3B61">
              <w:rPr>
                <w:rStyle w:val="FontStyle31"/>
                <w:sz w:val="16"/>
                <w:szCs w:val="16"/>
              </w:rPr>
              <w:t>Рост необходимой</w:t>
            </w:r>
          </w:p>
        </w:tc>
        <w:tc>
          <w:tcPr>
            <w:tcW w:w="6523" w:type="dxa"/>
            <w:gridSpan w:val="4"/>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22"/>
              <w:widowControl/>
              <w:spacing w:line="240" w:lineRule="auto"/>
              <w:ind w:left="2905"/>
              <w:jc w:val="left"/>
              <w:rPr>
                <w:rStyle w:val="FontStyle31"/>
                <w:sz w:val="16"/>
                <w:szCs w:val="16"/>
              </w:rPr>
            </w:pPr>
            <w:r w:rsidRPr="00CB3B61">
              <w:rPr>
                <w:rStyle w:val="FontStyle31"/>
                <w:sz w:val="16"/>
                <w:szCs w:val="16"/>
              </w:rPr>
              <w:t>Годы</w:t>
            </w:r>
          </w:p>
        </w:tc>
      </w:tr>
      <w:tr w:rsidR="00436A77" w:rsidRPr="00CB3B61" w:rsidTr="00B7690A">
        <w:tc>
          <w:tcPr>
            <w:tcW w:w="738" w:type="dxa"/>
            <w:tcBorders>
              <w:top w:val="nil"/>
              <w:left w:val="single" w:sz="6" w:space="0" w:color="auto"/>
              <w:bottom w:val="single" w:sz="6" w:space="0" w:color="auto"/>
              <w:right w:val="single" w:sz="6" w:space="0" w:color="auto"/>
            </w:tcBorders>
          </w:tcPr>
          <w:p w:rsidR="00436A77" w:rsidRPr="00CB3B61" w:rsidRDefault="00436A77" w:rsidP="00B7690A">
            <w:pPr>
              <w:pStyle w:val="Style22"/>
              <w:widowControl/>
              <w:spacing w:line="240" w:lineRule="auto"/>
              <w:rPr>
                <w:rStyle w:val="FontStyle31"/>
                <w:sz w:val="16"/>
                <w:szCs w:val="16"/>
              </w:rPr>
            </w:pPr>
            <w:r w:rsidRPr="00CB3B61">
              <w:rPr>
                <w:rStyle w:val="FontStyle31"/>
                <w:sz w:val="16"/>
                <w:szCs w:val="16"/>
              </w:rPr>
              <w:t>п/п</w:t>
            </w:r>
          </w:p>
        </w:tc>
        <w:tc>
          <w:tcPr>
            <w:tcW w:w="2239" w:type="dxa"/>
            <w:tcBorders>
              <w:top w:val="nil"/>
              <w:left w:val="single" w:sz="6" w:space="0" w:color="auto"/>
              <w:bottom w:val="single" w:sz="6" w:space="0" w:color="auto"/>
              <w:right w:val="single" w:sz="6" w:space="0" w:color="auto"/>
            </w:tcBorders>
          </w:tcPr>
          <w:p w:rsidR="00436A77" w:rsidRPr="00CB3B61" w:rsidRDefault="00436A77" w:rsidP="00B7690A">
            <w:pPr>
              <w:pStyle w:val="Style22"/>
              <w:widowControl/>
              <w:spacing w:line="240" w:lineRule="auto"/>
              <w:rPr>
                <w:rStyle w:val="FontStyle31"/>
                <w:sz w:val="16"/>
                <w:szCs w:val="16"/>
              </w:rPr>
            </w:pPr>
            <w:r w:rsidRPr="00CB3B61">
              <w:rPr>
                <w:rStyle w:val="FontStyle31"/>
                <w:sz w:val="16"/>
                <w:szCs w:val="16"/>
              </w:rPr>
              <w:t>валовой выручки, %</w:t>
            </w:r>
          </w:p>
        </w:tc>
        <w:tc>
          <w:tcPr>
            <w:tcW w:w="1087"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right"/>
              <w:rPr>
                <w:rStyle w:val="FontStyle29"/>
                <w:sz w:val="16"/>
                <w:szCs w:val="16"/>
              </w:rPr>
            </w:pPr>
            <w:r w:rsidRPr="00CB3B61">
              <w:rPr>
                <w:rStyle w:val="FontStyle29"/>
                <w:sz w:val="16"/>
                <w:szCs w:val="16"/>
              </w:rPr>
              <w:t>2024</w:t>
            </w:r>
          </w:p>
        </w:tc>
        <w:tc>
          <w:tcPr>
            <w:tcW w:w="109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20"/>
              <w:jc w:val="left"/>
              <w:rPr>
                <w:rStyle w:val="FontStyle29"/>
                <w:sz w:val="16"/>
                <w:szCs w:val="16"/>
              </w:rPr>
            </w:pPr>
            <w:r w:rsidRPr="00CB3B61">
              <w:rPr>
                <w:rStyle w:val="FontStyle29"/>
                <w:sz w:val="16"/>
                <w:szCs w:val="16"/>
              </w:rPr>
              <w:t>2025</w:t>
            </w:r>
          </w:p>
        </w:tc>
        <w:tc>
          <w:tcPr>
            <w:tcW w:w="109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20"/>
              <w:jc w:val="left"/>
              <w:rPr>
                <w:rStyle w:val="FontStyle29"/>
                <w:sz w:val="16"/>
                <w:szCs w:val="16"/>
              </w:rPr>
            </w:pPr>
            <w:r w:rsidRPr="00CB3B61">
              <w:rPr>
                <w:rStyle w:val="FontStyle29"/>
                <w:sz w:val="16"/>
                <w:szCs w:val="16"/>
              </w:rPr>
              <w:t>2026</w:t>
            </w:r>
          </w:p>
        </w:tc>
        <w:tc>
          <w:tcPr>
            <w:tcW w:w="325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31"/>
                <w:sz w:val="16"/>
                <w:szCs w:val="16"/>
              </w:rPr>
            </w:pPr>
            <w:r w:rsidRPr="00CB3B61">
              <w:rPr>
                <w:rStyle w:val="FontStyle29"/>
                <w:sz w:val="16"/>
                <w:szCs w:val="16"/>
              </w:rPr>
              <w:t xml:space="preserve">2027-2029 </w:t>
            </w:r>
            <w:r w:rsidRPr="00CB3B61">
              <w:rPr>
                <w:rStyle w:val="FontStyle31"/>
                <w:sz w:val="16"/>
                <w:szCs w:val="16"/>
              </w:rPr>
              <w:t>годы</w:t>
            </w:r>
          </w:p>
        </w:tc>
      </w:tr>
      <w:tr w:rsidR="00436A77" w:rsidRPr="00CB3B61" w:rsidTr="00B7690A">
        <w:tc>
          <w:tcPr>
            <w:tcW w:w="738"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rPr>
                <w:rStyle w:val="FontStyle29"/>
                <w:sz w:val="16"/>
                <w:szCs w:val="16"/>
              </w:rPr>
            </w:pPr>
            <w:r w:rsidRPr="00CB3B61">
              <w:rPr>
                <w:rStyle w:val="FontStyle29"/>
                <w:sz w:val="16"/>
                <w:szCs w:val="16"/>
              </w:rPr>
              <w:t>1</w:t>
            </w:r>
          </w:p>
        </w:tc>
        <w:tc>
          <w:tcPr>
            <w:tcW w:w="2239" w:type="dxa"/>
            <w:tcBorders>
              <w:top w:val="single" w:sz="6" w:space="0" w:color="auto"/>
              <w:left w:val="single" w:sz="6" w:space="0" w:color="auto"/>
              <w:bottom w:val="single" w:sz="6" w:space="0" w:color="auto"/>
              <w:right w:val="single" w:sz="6" w:space="0" w:color="auto"/>
            </w:tcBorders>
            <w:vAlign w:val="center"/>
          </w:tcPr>
          <w:p w:rsidR="00436A77" w:rsidRPr="00CB3B61" w:rsidRDefault="00436A77" w:rsidP="00B7690A">
            <w:pPr>
              <w:pStyle w:val="Style22"/>
              <w:widowControl/>
              <w:rPr>
                <w:rStyle w:val="FontStyle31"/>
                <w:sz w:val="16"/>
                <w:szCs w:val="16"/>
              </w:rPr>
            </w:pPr>
            <w:r w:rsidRPr="00CB3B61">
              <w:rPr>
                <w:rStyle w:val="FontStyle31"/>
                <w:sz w:val="16"/>
                <w:szCs w:val="16"/>
              </w:rPr>
              <w:t>в тарифах на питьевую воду</w:t>
            </w:r>
          </w:p>
        </w:tc>
        <w:tc>
          <w:tcPr>
            <w:tcW w:w="1087"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jc w:val="right"/>
              <w:rPr>
                <w:rStyle w:val="FontStyle29"/>
                <w:sz w:val="16"/>
                <w:szCs w:val="16"/>
              </w:rPr>
            </w:pPr>
            <w:r w:rsidRPr="00CB3B61">
              <w:rPr>
                <w:rStyle w:val="FontStyle29"/>
                <w:sz w:val="16"/>
                <w:szCs w:val="16"/>
              </w:rPr>
              <w:t>108,11</w:t>
            </w:r>
          </w:p>
        </w:tc>
        <w:tc>
          <w:tcPr>
            <w:tcW w:w="109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306"/>
              <w:jc w:val="left"/>
              <w:rPr>
                <w:rStyle w:val="FontStyle29"/>
                <w:sz w:val="16"/>
                <w:szCs w:val="16"/>
              </w:rPr>
            </w:pPr>
            <w:r w:rsidRPr="00CB3B61">
              <w:rPr>
                <w:rStyle w:val="FontStyle29"/>
                <w:sz w:val="16"/>
                <w:szCs w:val="16"/>
              </w:rPr>
              <w:t>105,73</w:t>
            </w:r>
          </w:p>
        </w:tc>
        <w:tc>
          <w:tcPr>
            <w:tcW w:w="1094"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16"/>
              <w:widowControl/>
              <w:spacing w:line="240" w:lineRule="auto"/>
              <w:ind w:left="292"/>
              <w:jc w:val="left"/>
              <w:rPr>
                <w:rStyle w:val="FontStyle29"/>
                <w:sz w:val="16"/>
                <w:szCs w:val="16"/>
              </w:rPr>
            </w:pPr>
            <w:r w:rsidRPr="00CB3B61">
              <w:rPr>
                <w:rStyle w:val="FontStyle29"/>
                <w:sz w:val="16"/>
                <w:szCs w:val="16"/>
              </w:rPr>
              <w:t>103,81</w:t>
            </w:r>
          </w:p>
        </w:tc>
        <w:tc>
          <w:tcPr>
            <w:tcW w:w="3251" w:type="dxa"/>
            <w:tcBorders>
              <w:top w:val="single" w:sz="6" w:space="0" w:color="auto"/>
              <w:left w:val="single" w:sz="6" w:space="0" w:color="auto"/>
              <w:bottom w:val="single" w:sz="6" w:space="0" w:color="auto"/>
              <w:right w:val="single" w:sz="6" w:space="0" w:color="auto"/>
            </w:tcBorders>
          </w:tcPr>
          <w:p w:rsidR="00436A77" w:rsidRPr="00CB3B61" w:rsidRDefault="00436A77" w:rsidP="00B7690A">
            <w:pPr>
              <w:pStyle w:val="Style22"/>
              <w:widowControl/>
              <w:spacing w:line="238" w:lineRule="exact"/>
              <w:rPr>
                <w:rStyle w:val="FontStyle31"/>
                <w:sz w:val="16"/>
                <w:szCs w:val="16"/>
                <w:lang w:eastAsia="en-US"/>
              </w:rPr>
            </w:pPr>
            <w:r w:rsidRPr="00CB3B61">
              <w:rPr>
                <w:rStyle w:val="FontStyle31"/>
                <w:sz w:val="16"/>
                <w:szCs w:val="16"/>
                <w:lang w:val="en-US" w:eastAsia="en-US"/>
              </w:rPr>
              <w:t xml:space="preserve">PHBBj= </w:t>
            </w:r>
            <w:r w:rsidRPr="00CB3B61">
              <w:rPr>
                <w:rStyle w:val="FontStyle31"/>
                <w:sz w:val="16"/>
                <w:szCs w:val="16"/>
                <w:lang w:eastAsia="en-US"/>
              </w:rPr>
              <w:t xml:space="preserve">(НВВ,., .ИРР,) / </w:t>
            </w:r>
            <w:r w:rsidRPr="00CB3B61">
              <w:rPr>
                <w:rStyle w:val="FontStyle31"/>
                <w:sz w:val="16"/>
                <w:szCs w:val="16"/>
                <w:lang w:val="en-US" w:eastAsia="en-US"/>
              </w:rPr>
              <w:t xml:space="preserve">HBBj., </w:t>
            </w:r>
            <w:r w:rsidRPr="00CB3B61">
              <w:rPr>
                <w:rStyle w:val="FontStyle31"/>
                <w:sz w:val="16"/>
                <w:szCs w:val="16"/>
                <w:lang w:eastAsia="en-US"/>
              </w:rPr>
              <w:t>* 100%-100%</w:t>
            </w:r>
          </w:p>
        </w:tc>
      </w:tr>
    </w:tbl>
    <w:p w:rsidR="00436A77" w:rsidRPr="00CB3B61" w:rsidRDefault="00436A77" w:rsidP="00436A77">
      <w:pPr>
        <w:pStyle w:val="Style10"/>
        <w:widowControl/>
        <w:spacing w:before="50" w:line="284" w:lineRule="exact"/>
        <w:ind w:left="806" w:firstLine="0"/>
        <w:jc w:val="left"/>
        <w:rPr>
          <w:rStyle w:val="FontStyle29"/>
          <w:sz w:val="16"/>
          <w:szCs w:val="16"/>
        </w:rPr>
      </w:pPr>
      <w:r w:rsidRPr="00CB3B61">
        <w:rPr>
          <w:rStyle w:val="FontStyle29"/>
          <w:sz w:val="16"/>
          <w:szCs w:val="16"/>
        </w:rPr>
        <w:t>где:</w:t>
      </w:r>
    </w:p>
    <w:p w:rsidR="00436A77" w:rsidRPr="00CB3B61" w:rsidRDefault="00436A77" w:rsidP="00436A77">
      <w:pPr>
        <w:pStyle w:val="Style10"/>
        <w:widowControl/>
        <w:spacing w:line="284" w:lineRule="exact"/>
        <w:ind w:left="803" w:firstLine="0"/>
        <w:jc w:val="left"/>
        <w:rPr>
          <w:rStyle w:val="FontStyle26"/>
          <w:sz w:val="16"/>
          <w:szCs w:val="16"/>
          <w:lang w:eastAsia="en-US"/>
        </w:rPr>
      </w:pPr>
      <w:r w:rsidRPr="00CB3B61">
        <w:rPr>
          <w:rStyle w:val="FontStyle29"/>
          <w:sz w:val="16"/>
          <w:szCs w:val="16"/>
          <w:lang w:val="en-US" w:eastAsia="en-US"/>
        </w:rPr>
        <w:t>PHBBj</w:t>
      </w:r>
      <w:r w:rsidRPr="00CB3B61">
        <w:rPr>
          <w:rStyle w:val="FontStyle29"/>
          <w:sz w:val="16"/>
          <w:szCs w:val="16"/>
          <w:lang w:eastAsia="en-US"/>
        </w:rPr>
        <w:t xml:space="preserve"> - рост необходимой выручки в году </w:t>
      </w:r>
      <w:r w:rsidRPr="00CB3B61">
        <w:rPr>
          <w:rStyle w:val="FontStyle26"/>
          <w:sz w:val="16"/>
          <w:szCs w:val="16"/>
          <w:lang w:val="en-US" w:eastAsia="en-US"/>
        </w:rPr>
        <w:t>i</w:t>
      </w:r>
      <w:r w:rsidRPr="00CB3B61">
        <w:rPr>
          <w:rStyle w:val="FontStyle26"/>
          <w:sz w:val="16"/>
          <w:szCs w:val="16"/>
          <w:lang w:eastAsia="en-US"/>
        </w:rPr>
        <w:t>, %;</w:t>
      </w:r>
    </w:p>
    <w:p w:rsidR="00436A77" w:rsidRPr="00CB3B61" w:rsidRDefault="00436A77" w:rsidP="00436A77">
      <w:pPr>
        <w:pStyle w:val="Style10"/>
        <w:widowControl/>
        <w:spacing w:line="284" w:lineRule="exact"/>
        <w:ind w:left="799" w:firstLine="0"/>
        <w:jc w:val="left"/>
        <w:rPr>
          <w:rStyle w:val="FontStyle29"/>
          <w:sz w:val="16"/>
          <w:szCs w:val="16"/>
          <w:lang w:eastAsia="en-US"/>
        </w:rPr>
      </w:pPr>
      <w:r w:rsidRPr="00CB3B61">
        <w:rPr>
          <w:rStyle w:val="FontStyle29"/>
          <w:sz w:val="16"/>
          <w:szCs w:val="16"/>
          <w:lang w:val="en-US" w:eastAsia="en-US"/>
        </w:rPr>
        <w:t>HBBj</w:t>
      </w:r>
      <w:r w:rsidRPr="00CB3B61">
        <w:rPr>
          <w:rStyle w:val="FontStyle29"/>
          <w:sz w:val="16"/>
          <w:szCs w:val="16"/>
          <w:lang w:eastAsia="en-US"/>
        </w:rPr>
        <w:t xml:space="preserve"> - необходимая валовая выручка в году </w:t>
      </w:r>
      <w:r w:rsidRPr="00CB3B61">
        <w:rPr>
          <w:rStyle w:val="FontStyle29"/>
          <w:sz w:val="16"/>
          <w:szCs w:val="16"/>
          <w:lang w:val="en-US" w:eastAsia="en-US"/>
        </w:rPr>
        <w:t>i</w:t>
      </w:r>
      <w:r w:rsidRPr="00CB3B61">
        <w:rPr>
          <w:rStyle w:val="FontStyle29"/>
          <w:sz w:val="16"/>
          <w:szCs w:val="16"/>
          <w:lang w:eastAsia="en-US"/>
        </w:rPr>
        <w:t>, тыс. руб.</w:t>
      </w:r>
    </w:p>
    <w:p w:rsidR="00436A77" w:rsidRPr="00CB3B61" w:rsidRDefault="00436A77" w:rsidP="00436A77">
      <w:pPr>
        <w:pStyle w:val="Style10"/>
        <w:widowControl/>
        <w:spacing w:line="284" w:lineRule="exact"/>
        <w:rPr>
          <w:rStyle w:val="FontStyle26"/>
          <w:sz w:val="16"/>
          <w:szCs w:val="16"/>
        </w:rPr>
      </w:pPr>
      <w:r w:rsidRPr="00CB3B61">
        <w:rPr>
          <w:rStyle w:val="FontStyle29"/>
          <w:sz w:val="16"/>
          <w:szCs w:val="16"/>
        </w:rPr>
        <w:t>ИРР</w:t>
      </w:r>
      <w:r w:rsidRPr="00CB3B61">
        <w:rPr>
          <w:rStyle w:val="FontStyle29"/>
          <w:sz w:val="16"/>
          <w:szCs w:val="16"/>
          <w:vertAlign w:val="subscript"/>
        </w:rPr>
        <w:t>{</w:t>
      </w:r>
      <w:r w:rsidRPr="00CB3B61">
        <w:rPr>
          <w:rStyle w:val="FontStyle29"/>
          <w:sz w:val="16"/>
          <w:szCs w:val="16"/>
        </w:rPr>
        <w:t xml:space="preserve"> - индекс роста расходов, учитываемых при расчете необходимой валовой выручки, определяемый параметрами прогноза социально-экономического развития Российской Федерации, разработанными Минэкономразвития Российской Федерации, в году </w:t>
      </w:r>
      <w:r w:rsidRPr="00CB3B61">
        <w:rPr>
          <w:rStyle w:val="FontStyle26"/>
          <w:sz w:val="16"/>
          <w:szCs w:val="16"/>
          <w:lang w:val="en-US"/>
        </w:rPr>
        <w:t>i</w:t>
      </w:r>
      <w:r w:rsidRPr="00CB3B61">
        <w:rPr>
          <w:rStyle w:val="FontStyle26"/>
          <w:sz w:val="16"/>
          <w:szCs w:val="16"/>
        </w:rPr>
        <w:t>, %.</w:t>
      </w:r>
    </w:p>
    <w:p w:rsidR="00436A77" w:rsidRPr="00CB3B61" w:rsidRDefault="00436A77" w:rsidP="00436A77">
      <w:pPr>
        <w:rPr>
          <w:rStyle w:val="FontStyle29"/>
          <w:sz w:val="16"/>
          <w:szCs w:val="16"/>
        </w:rPr>
        <w:sectPr w:rsidR="00436A77" w:rsidRPr="00CB3B61" w:rsidSect="00EA7A70">
          <w:headerReference w:type="even" r:id="rId14"/>
          <w:headerReference w:type="default" r:id="rId15"/>
          <w:pgSz w:w="11905" w:h="16837"/>
          <w:pgMar w:top="1134" w:right="1022" w:bottom="1440" w:left="1592" w:header="720" w:footer="720" w:gutter="0"/>
          <w:cols w:space="60"/>
          <w:noEndnote/>
        </w:sectPr>
      </w:pPr>
    </w:p>
    <w:p w:rsidR="00436A77" w:rsidRPr="00CB3B61" w:rsidRDefault="00436A77" w:rsidP="00436A77">
      <w:pPr>
        <w:tabs>
          <w:tab w:val="left" w:pos="4688"/>
        </w:tabs>
        <w:rPr>
          <w:sz w:val="16"/>
          <w:szCs w:val="16"/>
        </w:rPr>
      </w:pPr>
    </w:p>
    <w:p w:rsidR="00436A77" w:rsidRPr="00CB3B61" w:rsidRDefault="00436A77" w:rsidP="00436A77">
      <w:pPr>
        <w:tabs>
          <w:tab w:val="left" w:pos="2070"/>
        </w:tabs>
        <w:jc w:val="right"/>
        <w:rPr>
          <w:sz w:val="16"/>
          <w:szCs w:val="16"/>
        </w:rPr>
      </w:pPr>
      <w:r w:rsidRPr="00CB3B61">
        <w:rPr>
          <w:sz w:val="16"/>
          <w:szCs w:val="16"/>
        </w:rPr>
        <w:t>Приложение № 8</w:t>
      </w:r>
      <w:r w:rsidRPr="00CB3B61">
        <w:rPr>
          <w:sz w:val="16"/>
          <w:szCs w:val="16"/>
        </w:rPr>
        <w:tab/>
      </w:r>
    </w:p>
    <w:p w:rsidR="00436A77" w:rsidRPr="00CB3B61" w:rsidRDefault="00436A77" w:rsidP="00436A77">
      <w:pPr>
        <w:tabs>
          <w:tab w:val="left" w:pos="4688"/>
        </w:tabs>
        <w:rPr>
          <w:sz w:val="16"/>
          <w:szCs w:val="16"/>
        </w:rPr>
      </w:pPr>
    </w:p>
    <w:p w:rsidR="00436A77" w:rsidRPr="00CB3B61" w:rsidRDefault="00436A77" w:rsidP="00436A77">
      <w:pPr>
        <w:pStyle w:val="4"/>
        <w:jc w:val="center"/>
        <w:rPr>
          <w:rFonts w:ascii="Times New Roman" w:hAnsi="Times New Roman"/>
          <w:sz w:val="16"/>
          <w:szCs w:val="16"/>
        </w:rPr>
      </w:pPr>
      <w:r w:rsidRPr="00CB3B61">
        <w:rPr>
          <w:rFonts w:ascii="Times New Roman" w:hAnsi="Times New Roman"/>
          <w:sz w:val="16"/>
          <w:szCs w:val="16"/>
        </w:rPr>
        <w:t>Порядок предоставления Концессионером Концеденту информации об исполнении концессионного соглашения</w:t>
      </w:r>
    </w:p>
    <w:p w:rsidR="00436A77" w:rsidRPr="00CB3B61" w:rsidRDefault="00436A77" w:rsidP="00436A77">
      <w:pPr>
        <w:rPr>
          <w:sz w:val="16"/>
          <w:szCs w:val="16"/>
        </w:rPr>
      </w:pPr>
      <w:r w:rsidRPr="00CB3B61">
        <w:rPr>
          <w:sz w:val="16"/>
          <w:szCs w:val="16"/>
        </w:rPr>
        <w:t>Концессионер обязан предоставлять Концеденту ежегодно в срок до 30 апреля года, следующего за отчётным годом, следующую информацию:</w:t>
      </w:r>
    </w:p>
    <w:p w:rsidR="00436A77" w:rsidRPr="00CB3B61" w:rsidRDefault="00436A77" w:rsidP="00436A77">
      <w:pPr>
        <w:pStyle w:val="afd"/>
        <w:rPr>
          <w:sz w:val="16"/>
          <w:szCs w:val="16"/>
          <w:lang w:eastAsia="en-US"/>
        </w:rPr>
      </w:pPr>
      <w:r w:rsidRPr="00CB3B61">
        <w:rPr>
          <w:sz w:val="16"/>
          <w:szCs w:val="16"/>
          <w:lang w:eastAsia="en-US"/>
        </w:rPr>
        <w:t>Отчёт об исполнении Инвестиционной программы Концессионера (сумма полученных от застройщиков и использованных на реализацию мероприятий Инвестиционной программы средств, количество и нагрузка подключенных новых объектов за отчётный период)</w:t>
      </w:r>
    </w:p>
    <w:p w:rsidR="00436A77" w:rsidRPr="00CB3B61" w:rsidRDefault="00436A77" w:rsidP="00436A77">
      <w:pPr>
        <w:pStyle w:val="afd"/>
        <w:rPr>
          <w:sz w:val="16"/>
          <w:szCs w:val="16"/>
          <w:lang w:eastAsia="en-US"/>
        </w:rPr>
      </w:pPr>
      <w:r w:rsidRPr="00CB3B61">
        <w:rPr>
          <w:sz w:val="16"/>
          <w:szCs w:val="16"/>
          <w:lang w:eastAsia="en-US"/>
        </w:rPr>
        <w:t>Отчёт об исполнении Производственной программы Концессионера (объём забора воды из источника, объём потерь воды при транспортировке, объём реализации воды абонентам, сумма средств, использованных на капитальный ремонт объектов)</w:t>
      </w:r>
    </w:p>
    <w:p w:rsidR="00436A77" w:rsidRPr="00CB3B61" w:rsidRDefault="00436A77" w:rsidP="00436A77">
      <w:pPr>
        <w:pStyle w:val="afd"/>
        <w:rPr>
          <w:sz w:val="16"/>
          <w:szCs w:val="16"/>
          <w:lang w:eastAsia="en-US"/>
        </w:rPr>
      </w:pPr>
      <w:r w:rsidRPr="00CB3B61">
        <w:rPr>
          <w:sz w:val="16"/>
          <w:szCs w:val="16"/>
          <w:lang w:eastAsia="en-US"/>
        </w:rPr>
        <w:t>Отчёт о начисленной и использованной Концессионером амортизации на объекты Соглашения</w:t>
      </w:r>
    </w:p>
    <w:p w:rsidR="00436A77" w:rsidRPr="00CB3B61" w:rsidRDefault="00436A77" w:rsidP="00436A77">
      <w:pPr>
        <w:pStyle w:val="afd"/>
        <w:rPr>
          <w:sz w:val="16"/>
          <w:szCs w:val="16"/>
          <w:lang w:eastAsia="en-US"/>
        </w:rPr>
      </w:pPr>
      <w:r w:rsidRPr="00CB3B61">
        <w:rPr>
          <w:sz w:val="16"/>
          <w:szCs w:val="16"/>
          <w:lang w:eastAsia="en-US"/>
        </w:rPr>
        <w:t>Отчёт об износе и техническом состоянии имущества, переданного Концессионеру по настоящему Соглашению</w:t>
      </w:r>
    </w:p>
    <w:p w:rsidR="00436A77" w:rsidRPr="00CB3B61" w:rsidRDefault="00436A77" w:rsidP="00436A77">
      <w:pPr>
        <w:pStyle w:val="afd"/>
        <w:rPr>
          <w:sz w:val="16"/>
          <w:szCs w:val="16"/>
          <w:lang w:eastAsia="en-US"/>
        </w:rPr>
      </w:pPr>
      <w:r w:rsidRPr="00CB3B61">
        <w:rPr>
          <w:sz w:val="16"/>
          <w:szCs w:val="16"/>
          <w:lang w:eastAsia="en-US"/>
        </w:rPr>
        <w:t xml:space="preserve">Отчёт о достижении долгосрочных параметров регулирования, установленных Концессионеру </w:t>
      </w:r>
    </w:p>
    <w:p w:rsidR="00436A77" w:rsidRPr="00CB3B61" w:rsidRDefault="00436A77" w:rsidP="00436A77">
      <w:pPr>
        <w:pStyle w:val="afd"/>
        <w:rPr>
          <w:sz w:val="16"/>
          <w:szCs w:val="16"/>
          <w:lang w:eastAsia="en-US"/>
        </w:rPr>
      </w:pPr>
    </w:p>
    <w:p w:rsidR="00436A77" w:rsidRPr="00CB3B61" w:rsidRDefault="00436A77" w:rsidP="00436A77">
      <w:pPr>
        <w:pStyle w:val="afd"/>
        <w:rPr>
          <w:sz w:val="16"/>
          <w:szCs w:val="16"/>
          <w:lang w:eastAsia="en-US"/>
        </w:rPr>
      </w:pPr>
      <w:r w:rsidRPr="00CB3B61">
        <w:rPr>
          <w:sz w:val="16"/>
          <w:szCs w:val="16"/>
          <w:lang w:eastAsia="en-US"/>
        </w:rPr>
        <w:t>Приложение прилагается отдельно</w:t>
      </w:r>
    </w:p>
    <w:tbl>
      <w:tblPr>
        <w:tblW w:w="23030" w:type="dxa"/>
        <w:tblInd w:w="93" w:type="dxa"/>
        <w:tblLayout w:type="fixed"/>
        <w:tblLook w:val="04A0" w:firstRow="1" w:lastRow="0" w:firstColumn="1" w:lastColumn="0" w:noHBand="0" w:noVBand="1"/>
      </w:tblPr>
      <w:tblGrid>
        <w:gridCol w:w="237"/>
        <w:gridCol w:w="29"/>
        <w:gridCol w:w="208"/>
        <w:gridCol w:w="57"/>
        <w:gridCol w:w="180"/>
        <w:gridCol w:w="84"/>
        <w:gridCol w:w="153"/>
        <w:gridCol w:w="110"/>
        <w:gridCol w:w="127"/>
        <w:gridCol w:w="136"/>
        <w:gridCol w:w="101"/>
        <w:gridCol w:w="720"/>
        <w:gridCol w:w="60"/>
        <w:gridCol w:w="185"/>
        <w:gridCol w:w="52"/>
        <w:gridCol w:w="191"/>
        <w:gridCol w:w="46"/>
        <w:gridCol w:w="212"/>
        <w:gridCol w:w="25"/>
        <w:gridCol w:w="231"/>
        <w:gridCol w:w="6"/>
        <w:gridCol w:w="230"/>
        <w:gridCol w:w="7"/>
        <w:gridCol w:w="237"/>
        <w:gridCol w:w="5"/>
        <w:gridCol w:w="237"/>
        <w:gridCol w:w="12"/>
        <w:gridCol w:w="225"/>
        <w:gridCol w:w="14"/>
        <w:gridCol w:w="223"/>
        <w:gridCol w:w="26"/>
        <w:gridCol w:w="211"/>
        <w:gridCol w:w="35"/>
        <w:gridCol w:w="202"/>
        <w:gridCol w:w="41"/>
        <w:gridCol w:w="196"/>
        <w:gridCol w:w="40"/>
        <w:gridCol w:w="197"/>
        <w:gridCol w:w="39"/>
        <w:gridCol w:w="198"/>
        <w:gridCol w:w="46"/>
        <w:gridCol w:w="191"/>
        <w:gridCol w:w="53"/>
        <w:gridCol w:w="183"/>
        <w:gridCol w:w="61"/>
        <w:gridCol w:w="175"/>
        <w:gridCol w:w="69"/>
        <w:gridCol w:w="167"/>
        <w:gridCol w:w="69"/>
        <w:gridCol w:w="167"/>
        <w:gridCol w:w="77"/>
        <w:gridCol w:w="159"/>
        <w:gridCol w:w="77"/>
        <w:gridCol w:w="159"/>
        <w:gridCol w:w="77"/>
        <w:gridCol w:w="166"/>
        <w:gridCol w:w="78"/>
        <w:gridCol w:w="158"/>
        <w:gridCol w:w="86"/>
        <w:gridCol w:w="150"/>
        <w:gridCol w:w="94"/>
        <w:gridCol w:w="142"/>
        <w:gridCol w:w="94"/>
        <w:gridCol w:w="142"/>
        <w:gridCol w:w="102"/>
        <w:gridCol w:w="134"/>
        <w:gridCol w:w="102"/>
        <w:gridCol w:w="134"/>
        <w:gridCol w:w="110"/>
        <w:gridCol w:w="126"/>
        <w:gridCol w:w="110"/>
        <w:gridCol w:w="126"/>
        <w:gridCol w:w="118"/>
        <w:gridCol w:w="118"/>
        <w:gridCol w:w="118"/>
        <w:gridCol w:w="118"/>
        <w:gridCol w:w="118"/>
        <w:gridCol w:w="118"/>
        <w:gridCol w:w="126"/>
        <w:gridCol w:w="110"/>
        <w:gridCol w:w="134"/>
        <w:gridCol w:w="102"/>
        <w:gridCol w:w="134"/>
        <w:gridCol w:w="102"/>
        <w:gridCol w:w="142"/>
        <w:gridCol w:w="94"/>
        <w:gridCol w:w="150"/>
        <w:gridCol w:w="86"/>
        <w:gridCol w:w="150"/>
        <w:gridCol w:w="86"/>
        <w:gridCol w:w="158"/>
        <w:gridCol w:w="78"/>
        <w:gridCol w:w="166"/>
        <w:gridCol w:w="70"/>
        <w:gridCol w:w="174"/>
        <w:gridCol w:w="62"/>
        <w:gridCol w:w="182"/>
        <w:gridCol w:w="54"/>
        <w:gridCol w:w="190"/>
        <w:gridCol w:w="46"/>
        <w:gridCol w:w="198"/>
        <w:gridCol w:w="38"/>
        <w:gridCol w:w="206"/>
        <w:gridCol w:w="30"/>
        <w:gridCol w:w="214"/>
        <w:gridCol w:w="22"/>
        <w:gridCol w:w="222"/>
        <w:gridCol w:w="14"/>
        <w:gridCol w:w="230"/>
        <w:gridCol w:w="6"/>
        <w:gridCol w:w="236"/>
        <w:gridCol w:w="2"/>
        <w:gridCol w:w="234"/>
        <w:gridCol w:w="10"/>
        <w:gridCol w:w="226"/>
        <w:gridCol w:w="18"/>
        <w:gridCol w:w="218"/>
        <w:gridCol w:w="26"/>
        <w:gridCol w:w="210"/>
        <w:gridCol w:w="34"/>
        <w:gridCol w:w="244"/>
        <w:gridCol w:w="244"/>
        <w:gridCol w:w="6161"/>
        <w:gridCol w:w="1122"/>
        <w:gridCol w:w="16"/>
        <w:gridCol w:w="236"/>
      </w:tblGrid>
      <w:tr w:rsidR="00436A77" w:rsidRPr="00CB3B61" w:rsidTr="00B7690A">
        <w:trPr>
          <w:trHeight w:val="660"/>
        </w:trPr>
        <w:tc>
          <w:tcPr>
            <w:tcW w:w="26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65"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6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6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6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821"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5"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58"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5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9" w:type="dxa"/>
            <w:gridSpan w:val="3"/>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9"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9"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9"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3"/>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4"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299" w:type="dxa"/>
            <w:gridSpan w:val="3"/>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r>
      <w:tr w:rsidR="00436A77" w:rsidRPr="00CB3B61" w:rsidTr="00B7690A">
        <w:trPr>
          <w:trHeight w:val="585"/>
        </w:trPr>
        <w:tc>
          <w:tcPr>
            <w:tcW w:w="21656" w:type="dxa"/>
            <w:gridSpan w:val="123"/>
            <w:tcBorders>
              <w:top w:val="nil"/>
              <w:left w:val="nil"/>
              <w:bottom w:val="nil"/>
              <w:right w:val="nil"/>
            </w:tcBorders>
            <w:shd w:val="clear" w:color="auto" w:fill="auto"/>
            <w:vAlign w:val="center"/>
            <w:hideMark/>
          </w:tcPr>
          <w:p w:rsidR="00436A77" w:rsidRPr="00CB3B61" w:rsidRDefault="00436A77" w:rsidP="00B7690A">
            <w:pPr>
              <w:rPr>
                <w:b/>
                <w:bCs/>
                <w:sz w:val="16"/>
                <w:szCs w:val="16"/>
              </w:rPr>
            </w:pPr>
          </w:p>
        </w:tc>
        <w:tc>
          <w:tcPr>
            <w:tcW w:w="1374" w:type="dxa"/>
            <w:gridSpan w:val="3"/>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r>
      <w:tr w:rsidR="00436A77" w:rsidRPr="00CB3B61" w:rsidTr="00B7690A">
        <w:trPr>
          <w:trHeight w:val="1184"/>
        </w:trPr>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5" w:type="dxa"/>
            <w:gridSpan w:val="5"/>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5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r>
      <w:tr w:rsidR="00436A77" w:rsidRPr="00CB3B61" w:rsidTr="00B7690A">
        <w:trPr>
          <w:trHeight w:val="240"/>
        </w:trPr>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rFonts w:ascii="Bahnschrift Light SemiCondensed" w:hAnsi="Bahnschrift Light SemiCondensed"/>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5" w:type="dxa"/>
            <w:gridSpan w:val="5"/>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5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r>
      <w:tr w:rsidR="00436A77" w:rsidRPr="00CB3B61" w:rsidTr="00B7690A">
        <w:trPr>
          <w:trHeight w:val="80"/>
        </w:trPr>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5" w:type="dxa"/>
            <w:gridSpan w:val="5"/>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5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r>
      <w:tr w:rsidR="00436A77" w:rsidRPr="00CB3B61" w:rsidTr="00B7690A">
        <w:trPr>
          <w:trHeight w:val="268"/>
        </w:trPr>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5" w:type="dxa"/>
            <w:gridSpan w:val="5"/>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5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r>
      <w:tr w:rsidR="00436A77" w:rsidRPr="00CB3B61" w:rsidTr="00B7690A">
        <w:trPr>
          <w:trHeight w:val="240"/>
        </w:trPr>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5" w:type="dxa"/>
            <w:gridSpan w:val="5"/>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5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r>
      <w:tr w:rsidR="00436A77" w:rsidRPr="00CB3B61" w:rsidTr="00B7690A">
        <w:trPr>
          <w:trHeight w:val="225"/>
        </w:trPr>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7"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43"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36"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7805" w:type="dxa"/>
            <w:gridSpan w:val="5"/>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c>
          <w:tcPr>
            <w:tcW w:w="252" w:type="dxa"/>
            <w:gridSpan w:val="2"/>
            <w:tcBorders>
              <w:top w:val="nil"/>
              <w:left w:val="nil"/>
              <w:bottom w:val="nil"/>
              <w:right w:val="nil"/>
            </w:tcBorders>
            <w:shd w:val="clear" w:color="auto" w:fill="auto"/>
            <w:noWrap/>
            <w:vAlign w:val="bottom"/>
            <w:hideMark/>
          </w:tcPr>
          <w:p w:rsidR="00436A77" w:rsidRPr="00CB3B61" w:rsidRDefault="00436A77" w:rsidP="00B7690A">
            <w:pPr>
              <w:rPr>
                <w:sz w:val="16"/>
                <w:szCs w:val="16"/>
              </w:rPr>
            </w:pPr>
          </w:p>
        </w:tc>
      </w:tr>
    </w:tbl>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rPr>
          <w:sz w:val="16"/>
          <w:szCs w:val="16"/>
        </w:rPr>
      </w:pPr>
    </w:p>
    <w:p w:rsidR="00436A77" w:rsidRPr="00CB3B61" w:rsidRDefault="00436A77" w:rsidP="00436A77">
      <w:pPr>
        <w:tabs>
          <w:tab w:val="left" w:pos="4688"/>
        </w:tabs>
        <w:jc w:val="right"/>
        <w:rPr>
          <w:sz w:val="16"/>
          <w:szCs w:val="16"/>
        </w:rPr>
      </w:pPr>
      <w:r w:rsidRPr="00CB3B61">
        <w:rPr>
          <w:sz w:val="16"/>
          <w:szCs w:val="16"/>
        </w:rPr>
        <w:t>Приложение № 9</w:t>
      </w: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both"/>
        <w:rPr>
          <w:sz w:val="16"/>
          <w:szCs w:val="16"/>
        </w:rPr>
      </w:pPr>
      <w:r w:rsidRPr="00CB3B61">
        <w:rPr>
          <w:sz w:val="16"/>
          <w:szCs w:val="16"/>
        </w:rPr>
        <w:t xml:space="preserve">         К сведениям конфиденциального характера Стороны относят все сведения, не являющими сведениями, обязательными для раскрытия Концедентом своей информации в соответствии с действующим законодательством, а также сведения, составляющие государственную тайну.</w:t>
      </w: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right"/>
        <w:rPr>
          <w:sz w:val="16"/>
          <w:szCs w:val="16"/>
        </w:rPr>
      </w:pPr>
      <w:r w:rsidRPr="00CB3B61">
        <w:rPr>
          <w:sz w:val="16"/>
          <w:szCs w:val="16"/>
        </w:rPr>
        <w:t>Приложение № 10</w:t>
      </w:r>
    </w:p>
    <w:p w:rsidR="00436A77" w:rsidRPr="00CB3B61" w:rsidRDefault="00436A77" w:rsidP="00436A77">
      <w:pPr>
        <w:tabs>
          <w:tab w:val="left" w:pos="4688"/>
        </w:tabs>
        <w:jc w:val="right"/>
        <w:rPr>
          <w:sz w:val="16"/>
          <w:szCs w:val="16"/>
        </w:rPr>
      </w:pPr>
    </w:p>
    <w:p w:rsidR="00436A77" w:rsidRPr="00CB3B61" w:rsidRDefault="00436A77" w:rsidP="00436A77">
      <w:pPr>
        <w:tabs>
          <w:tab w:val="left" w:pos="4688"/>
        </w:tabs>
        <w:jc w:val="both"/>
        <w:rPr>
          <w:sz w:val="16"/>
          <w:szCs w:val="16"/>
        </w:rPr>
      </w:pPr>
      <w:r w:rsidRPr="00CB3B61">
        <w:rPr>
          <w:sz w:val="16"/>
          <w:szCs w:val="16"/>
        </w:rPr>
        <w:t xml:space="preserve">           Копии документов, удостоверяющих право собственности Концедента на объекты Соглашения, иное имущество, земельные участки.</w:t>
      </w: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436A77" w:rsidRPr="00CB3B61" w:rsidRDefault="00436A77" w:rsidP="00436A77">
      <w:pPr>
        <w:tabs>
          <w:tab w:val="left" w:pos="4688"/>
        </w:tabs>
        <w:jc w:val="both"/>
        <w:rPr>
          <w:sz w:val="16"/>
          <w:szCs w:val="16"/>
        </w:rPr>
      </w:pPr>
    </w:p>
    <w:p w:rsidR="00A9772F" w:rsidRDefault="00A9772F" w:rsidP="00436A77">
      <w:pPr>
        <w:spacing w:after="0" w:line="240" w:lineRule="auto"/>
        <w:rPr>
          <w:rFonts w:ascii="Times New Roman" w:eastAsia="Times New Roman" w:hAnsi="Times New Roman" w:cs="Times New Roman"/>
          <w:b/>
          <w:sz w:val="24"/>
          <w:szCs w:val="24"/>
          <w:lang w:eastAsia="ru-RU"/>
        </w:rPr>
      </w:pPr>
    </w:p>
    <w:p w:rsidR="00A9772F" w:rsidRPr="00BC1058" w:rsidRDefault="00A9772F" w:rsidP="00A9772F">
      <w:pPr>
        <w:spacing w:after="0" w:line="240" w:lineRule="auto"/>
        <w:rPr>
          <w:rFonts w:ascii="Times New Roman" w:eastAsia="Times New Roman" w:hAnsi="Times New Roman" w:cs="Times New Roman"/>
          <w:b/>
          <w:sz w:val="24"/>
          <w:szCs w:val="24"/>
          <w:lang w:eastAsia="ru-RU"/>
        </w:rPr>
      </w:pPr>
    </w:p>
    <w:p w:rsidR="00A9772F" w:rsidRPr="00BC1058" w:rsidRDefault="00A9772F" w:rsidP="00A9772F">
      <w:pPr>
        <w:spacing w:after="0" w:line="240" w:lineRule="auto"/>
        <w:rPr>
          <w:rFonts w:ascii="Times New Roman" w:eastAsia="Times New Roman" w:hAnsi="Times New Roman" w:cs="Times New Roman"/>
          <w:b/>
          <w:sz w:val="24"/>
          <w:szCs w:val="24"/>
          <w:lang w:eastAsia="ru-RU"/>
        </w:rPr>
      </w:pPr>
    </w:p>
    <w:p w:rsidR="00A9772F" w:rsidRPr="00BC1058" w:rsidRDefault="00A9772F" w:rsidP="00A9772F">
      <w:pPr>
        <w:spacing w:after="0" w:line="240" w:lineRule="auto"/>
        <w:rPr>
          <w:rFonts w:ascii="Times New Roman" w:eastAsia="Times New Roman" w:hAnsi="Times New Roman" w:cs="Times New Roman"/>
          <w:b/>
          <w:sz w:val="24"/>
          <w:szCs w:val="24"/>
          <w:lang w:eastAsia="ru-RU"/>
        </w:rPr>
      </w:pPr>
    </w:p>
    <w:p w:rsidR="00A9772F" w:rsidRPr="00BC1058" w:rsidRDefault="00A9772F" w:rsidP="00A9772F">
      <w:pPr>
        <w:spacing w:after="0" w:line="240" w:lineRule="auto"/>
        <w:rPr>
          <w:rFonts w:ascii="Times New Roman" w:eastAsia="Times New Roman" w:hAnsi="Times New Roman" w:cs="Times New Roman"/>
          <w:b/>
          <w:sz w:val="24"/>
          <w:szCs w:val="24"/>
          <w:lang w:eastAsia="ru-RU"/>
        </w:rPr>
      </w:pPr>
    </w:p>
    <w:p w:rsidR="00A9772F" w:rsidRPr="00BC1058" w:rsidRDefault="00A9772F" w:rsidP="00A9772F">
      <w:pPr>
        <w:spacing w:after="0" w:line="240" w:lineRule="auto"/>
        <w:rPr>
          <w:rFonts w:ascii="Times New Roman" w:eastAsia="Times New Roman" w:hAnsi="Times New Roman" w:cs="Times New Roman"/>
          <w:b/>
          <w:sz w:val="24"/>
          <w:szCs w:val="24"/>
          <w:lang w:eastAsia="ru-RU"/>
        </w:rPr>
      </w:pPr>
    </w:p>
    <w:p w:rsidR="00A9772F" w:rsidRDefault="00A9772F" w:rsidP="00A9772F">
      <w:pPr>
        <w:suppressAutoHyphens/>
        <w:spacing w:after="0" w:line="240" w:lineRule="auto"/>
        <w:ind w:right="-82" w:firstLine="567"/>
        <w:rPr>
          <w:rFonts w:ascii="Times New Roman" w:eastAsia="Times New Roman" w:hAnsi="Times New Roman" w:cs="Times New Roman"/>
          <w:b/>
          <w:lang w:eastAsia="ru-RU"/>
        </w:rPr>
      </w:pPr>
    </w:p>
    <w:p w:rsidR="00A9772F" w:rsidRDefault="00A9772F" w:rsidP="00A9772F">
      <w:pPr>
        <w:suppressAutoHyphens/>
        <w:spacing w:after="0" w:line="240" w:lineRule="auto"/>
        <w:ind w:right="-82" w:firstLine="567"/>
        <w:rPr>
          <w:rFonts w:ascii="Times New Roman" w:eastAsia="Times New Roman" w:hAnsi="Times New Roman" w:cs="Times New Roman"/>
          <w:b/>
          <w:lang w:eastAsia="ru-RU"/>
        </w:rPr>
      </w:pPr>
    </w:p>
    <w:p w:rsidR="00A9772F" w:rsidRDefault="00A9772F" w:rsidP="00A9772F">
      <w:pPr>
        <w:suppressAutoHyphens/>
        <w:spacing w:after="0" w:line="240" w:lineRule="auto"/>
        <w:ind w:right="-82" w:firstLine="567"/>
        <w:rPr>
          <w:rFonts w:ascii="Times New Roman" w:eastAsia="Times New Roman" w:hAnsi="Times New Roman" w:cs="Times New Roman"/>
          <w:b/>
          <w:lang w:eastAsia="ru-RU"/>
        </w:rPr>
      </w:pPr>
    </w:p>
    <w:p w:rsidR="00A9772F" w:rsidRDefault="00A9772F" w:rsidP="00A9772F">
      <w:pPr>
        <w:suppressAutoHyphens/>
        <w:spacing w:after="0" w:line="240" w:lineRule="auto"/>
        <w:ind w:right="-82" w:firstLine="567"/>
        <w:rPr>
          <w:rFonts w:ascii="Times New Roman" w:eastAsia="Times New Roman" w:hAnsi="Times New Roman" w:cs="Times New Roman"/>
          <w:b/>
          <w:lang w:eastAsia="ru-RU"/>
        </w:rPr>
      </w:pPr>
    </w:p>
    <w:p w:rsidR="00A9772F" w:rsidRDefault="00A9772F" w:rsidP="00A9772F">
      <w:pPr>
        <w:suppressAutoHyphens/>
        <w:spacing w:after="0" w:line="240" w:lineRule="auto"/>
        <w:ind w:right="-82" w:firstLine="567"/>
        <w:rPr>
          <w:rFonts w:ascii="Times New Roman" w:eastAsia="Times New Roman" w:hAnsi="Times New Roman" w:cs="Times New Roman"/>
          <w:b/>
          <w:lang w:eastAsia="ru-RU"/>
        </w:rPr>
      </w:pPr>
    </w:p>
    <w:p w:rsidR="00A9772F" w:rsidRDefault="00A9772F" w:rsidP="00A9772F">
      <w:pPr>
        <w:suppressAutoHyphens/>
        <w:spacing w:after="0" w:line="240" w:lineRule="auto"/>
        <w:ind w:right="-82"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br w:type="column"/>
      </w:r>
    </w:p>
    <w:p w:rsidR="00A9772F" w:rsidRPr="007C01A1" w:rsidRDefault="00A9772F" w:rsidP="00A9772F">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Ответственный за выпуск: глава Новомарковского сельского поселения Кантемировского муниципального района Воронежской области Буракова Ольга Владимировна</w:t>
      </w:r>
    </w:p>
    <w:p w:rsidR="00A9772F" w:rsidRPr="007C01A1" w:rsidRDefault="00A9772F" w:rsidP="00A9772F">
      <w:pPr>
        <w:spacing w:after="0" w:line="240" w:lineRule="auto"/>
        <w:rPr>
          <w:rFonts w:ascii="Times New Roman" w:eastAsia="Times New Roman" w:hAnsi="Times New Roman" w:cs="Times New Roman"/>
          <w:lang w:eastAsia="ru-RU"/>
        </w:rPr>
      </w:pPr>
    </w:p>
    <w:p w:rsidR="00A9772F" w:rsidRPr="007C01A1" w:rsidRDefault="00A9772F" w:rsidP="00A9772F">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редакции: 396702 Воронежская область, Кантемировский район, село Новомарковка, ул. Советская, д. 20</w:t>
      </w:r>
    </w:p>
    <w:p w:rsidR="00A9772F" w:rsidRPr="007C01A1" w:rsidRDefault="00A9772F" w:rsidP="00A9772F">
      <w:pPr>
        <w:tabs>
          <w:tab w:val="left" w:pos="2460"/>
        </w:tabs>
        <w:spacing w:after="0" w:line="240" w:lineRule="auto"/>
        <w:rPr>
          <w:rFonts w:ascii="Times New Roman" w:eastAsia="Times New Roman" w:hAnsi="Times New Roman" w:cs="Times New Roman"/>
          <w:lang w:eastAsia="ru-RU"/>
        </w:rPr>
      </w:pPr>
    </w:p>
    <w:p w:rsidR="00A9772F" w:rsidRPr="007C01A1" w:rsidRDefault="00A9772F" w:rsidP="00A9772F">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издателя: 396702 Воронежская область, Кантемировский район, село Новомарковка, ул. Советская, д. 20</w:t>
      </w:r>
    </w:p>
    <w:p w:rsidR="00A9772F" w:rsidRPr="007C01A1" w:rsidRDefault="00A9772F" w:rsidP="00A9772F">
      <w:pPr>
        <w:spacing w:after="0" w:line="240" w:lineRule="auto"/>
        <w:rPr>
          <w:rFonts w:ascii="Times New Roman" w:eastAsia="Times New Roman" w:hAnsi="Times New Roman" w:cs="Times New Roman"/>
          <w:lang w:eastAsia="ru-RU"/>
        </w:rPr>
      </w:pPr>
    </w:p>
    <w:p w:rsidR="00A9772F" w:rsidRPr="007C01A1" w:rsidRDefault="00A9772F" w:rsidP="00A9772F">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типографии: 396702 Воронежская область, Кантемировский район, село Новомарковка, ул. Советская, д. 20</w:t>
      </w:r>
    </w:p>
    <w:p w:rsidR="00A9772F" w:rsidRPr="007C01A1" w:rsidRDefault="00A9772F" w:rsidP="00A9772F">
      <w:pPr>
        <w:tabs>
          <w:tab w:val="left" w:pos="2460"/>
        </w:tabs>
        <w:spacing w:after="0" w:line="240" w:lineRule="auto"/>
        <w:rPr>
          <w:rFonts w:ascii="Times New Roman" w:eastAsia="Times New Roman" w:hAnsi="Times New Roman" w:cs="Times New Roman"/>
          <w:lang w:eastAsia="ru-RU"/>
        </w:rPr>
      </w:pPr>
    </w:p>
    <w:p w:rsidR="00A9772F" w:rsidRPr="007C01A1" w:rsidRDefault="00A9772F" w:rsidP="00A9772F">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Подписано к печати:</w:t>
      </w:r>
      <w:r>
        <w:rPr>
          <w:rFonts w:ascii="Times New Roman" w:eastAsia="Times New Roman" w:hAnsi="Times New Roman" w:cs="Times New Roman"/>
          <w:lang w:eastAsia="ru-RU"/>
        </w:rPr>
        <w:t xml:space="preserve"> 30.04</w:t>
      </w:r>
      <w:r w:rsidRPr="007C01A1">
        <w:rPr>
          <w:rFonts w:ascii="Times New Roman" w:eastAsia="Times New Roman" w:hAnsi="Times New Roman" w:cs="Times New Roman"/>
          <w:lang w:eastAsia="ru-RU"/>
        </w:rPr>
        <w:t>.202</w:t>
      </w:r>
      <w:r>
        <w:rPr>
          <w:rFonts w:ascii="Times New Roman" w:eastAsia="Times New Roman" w:hAnsi="Times New Roman" w:cs="Times New Roman"/>
          <w:lang w:eastAsia="ru-RU"/>
        </w:rPr>
        <w:t xml:space="preserve">5 </w:t>
      </w:r>
      <w:r w:rsidRPr="007C01A1">
        <w:rPr>
          <w:rFonts w:ascii="Times New Roman" w:eastAsia="Times New Roman" w:hAnsi="Times New Roman" w:cs="Times New Roman"/>
          <w:lang w:eastAsia="ru-RU"/>
        </w:rPr>
        <w:t>г. 16:00 часов</w:t>
      </w:r>
    </w:p>
    <w:p w:rsidR="00A9772F" w:rsidRPr="007C01A1" w:rsidRDefault="00A9772F" w:rsidP="00A9772F">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Отпечатано на принтере администрации Новомарковского сельского поселения</w:t>
      </w:r>
    </w:p>
    <w:p w:rsidR="00A9772F" w:rsidRPr="007C01A1" w:rsidRDefault="00A9772F" w:rsidP="00A9772F">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Тираж 24 экз.</w:t>
      </w:r>
    </w:p>
    <w:p w:rsidR="00A9772F" w:rsidRPr="007C01A1" w:rsidRDefault="00A9772F" w:rsidP="00A9772F">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Распространяется бесплатно.</w:t>
      </w:r>
    </w:p>
    <w:p w:rsidR="00A9772F" w:rsidRDefault="00A9772F" w:rsidP="00A9772F">
      <w:pPr>
        <w:suppressAutoHyphens/>
        <w:spacing w:after="0" w:line="240" w:lineRule="auto"/>
        <w:ind w:right="-82" w:firstLine="567"/>
        <w:rPr>
          <w:rFonts w:ascii="Times New Roman" w:eastAsia="Times New Roman" w:hAnsi="Times New Roman" w:cs="Times New Roman"/>
          <w:b/>
          <w:lang w:eastAsia="ru-RU"/>
        </w:rPr>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781" w:rsidRDefault="00284781" w:rsidP="00436A77">
      <w:pPr>
        <w:spacing w:after="0" w:line="240" w:lineRule="auto"/>
      </w:pPr>
      <w:r>
        <w:separator/>
      </w:r>
    </w:p>
  </w:endnote>
  <w:endnote w:type="continuationSeparator" w:id="0">
    <w:p w:rsidR="00284781" w:rsidRDefault="00284781" w:rsidP="00436A77">
      <w:pPr>
        <w:spacing w:after="0" w:line="240" w:lineRule="auto"/>
      </w:pPr>
      <w:r>
        <w:continuationSeparator/>
      </w:r>
    </w:p>
  </w:endnote>
  <w:endnote w:id="1">
    <w:p w:rsidR="00436A77" w:rsidRDefault="00436A77" w:rsidP="00436A77">
      <w:pPr>
        <w:pStyle w:val="aff9"/>
      </w:pPr>
      <w:r>
        <w:rPr>
          <w:rStyle w:val="affb"/>
        </w:rPr>
        <w:endnoteRef/>
      </w:r>
      <w:r>
        <w:t xml:space="preserve"> </w:t>
      </w:r>
      <w:r w:rsidRPr="002B086B">
        <w:t>Подлежит включению в текст Соглашения в случае, если</w:t>
      </w:r>
      <w:r>
        <w:t xml:space="preserve"> </w:t>
      </w:r>
      <w:r w:rsidRPr="002B086B">
        <w:t>указанное положение предусмотрено решением Концедента о заключении</w:t>
      </w:r>
      <w:r>
        <w:t xml:space="preserve"> </w:t>
      </w:r>
      <w:r w:rsidRPr="002B086B">
        <w:t>Соглашения</w:t>
      </w:r>
    </w:p>
  </w:endnote>
  <w:endnote w:id="2">
    <w:p w:rsidR="00436A77" w:rsidRDefault="00436A77" w:rsidP="00436A77">
      <w:pPr>
        <w:pStyle w:val="aff9"/>
      </w:pPr>
      <w:r>
        <w:rPr>
          <w:rStyle w:val="affb"/>
        </w:rPr>
        <w:endnoteRef/>
      </w:r>
      <w:r>
        <w:t xml:space="preserve"> </w:t>
      </w:r>
      <w:r w:rsidRPr="002B086B">
        <w:t>Подлежит включению в текст Соглашения в случае, если</w:t>
      </w:r>
      <w:r>
        <w:t xml:space="preserve"> </w:t>
      </w:r>
      <w:r w:rsidRPr="002B086B">
        <w:t>решением Концедента о заключении Соглашения предусмотрена передача</w:t>
      </w:r>
      <w:r>
        <w:t xml:space="preserve"> </w:t>
      </w:r>
      <w:r w:rsidRPr="002B086B">
        <w:t>Концедентом Концессионеру иного имущества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Bahnschrift Light SemiCondense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781" w:rsidRDefault="00284781" w:rsidP="00436A77">
      <w:pPr>
        <w:spacing w:after="0" w:line="240" w:lineRule="auto"/>
      </w:pPr>
      <w:r>
        <w:separator/>
      </w:r>
    </w:p>
  </w:footnote>
  <w:footnote w:type="continuationSeparator" w:id="0">
    <w:p w:rsidR="00284781" w:rsidRDefault="00284781" w:rsidP="00436A77">
      <w:pPr>
        <w:spacing w:after="0" w:line="240" w:lineRule="auto"/>
      </w:pPr>
      <w:r>
        <w:continuationSeparator/>
      </w:r>
    </w:p>
  </w:footnote>
  <w:footnote w:id="1">
    <w:p w:rsidR="00436A77" w:rsidRDefault="00436A77" w:rsidP="00436A77">
      <w:pPr>
        <w:pStyle w:val="aff4"/>
      </w:pPr>
      <w:r>
        <w:rPr>
          <w:rStyle w:val="aff6"/>
        </w:rPr>
        <w:footnoteRef/>
      </w:r>
      <w:r>
        <w:t xml:space="preserve"> Указывается нужное.</w:t>
      </w:r>
    </w:p>
  </w:footnote>
  <w:footnote w:id="2">
    <w:p w:rsidR="00436A77" w:rsidRDefault="00436A77" w:rsidP="00436A77">
      <w:pPr>
        <w:pStyle w:val="aff4"/>
      </w:pPr>
      <w:r>
        <w:rPr>
          <w:rStyle w:val="aff6"/>
        </w:rPr>
        <w:footnoteRef/>
      </w:r>
      <w:r>
        <w:t xml:space="preserve"> Указывается нужное.</w:t>
      </w:r>
    </w:p>
  </w:footnote>
  <w:footnote w:id="3">
    <w:p w:rsidR="00436A77" w:rsidRDefault="00436A77" w:rsidP="00436A77">
      <w:pPr>
        <w:pStyle w:val="aff4"/>
      </w:pPr>
      <w:r>
        <w:rPr>
          <w:rStyle w:val="aff6"/>
        </w:rPr>
        <w:footnoteRef/>
      </w:r>
      <w:r>
        <w:t xml:space="preserve"> Указывается нужное.</w:t>
      </w:r>
    </w:p>
  </w:footnote>
  <w:footnote w:id="4">
    <w:p w:rsidR="00436A77" w:rsidRDefault="00436A77" w:rsidP="00436A77">
      <w:pPr>
        <w:pStyle w:val="aff4"/>
      </w:pPr>
      <w:r>
        <w:rPr>
          <w:rStyle w:val="aff6"/>
        </w:rPr>
        <w:footnoteRef/>
      </w:r>
      <w:r>
        <w:t xml:space="preserve"> Фактические значения технико-экономических показателей определяются в порядке, установленном приказом Минстроя России 04.04.2014 № 162/пр (зарегистрирован в Минюсте России 23.07.2014, рег. № 33236)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77" w:rsidRDefault="00436A77">
    <w:pPr>
      <w:pStyle w:val="Style7"/>
      <w:widowControl/>
      <w:spacing w:line="240" w:lineRule="auto"/>
      <w:ind w:left="-39" w:right="-200"/>
      <w:rPr>
        <w:rStyle w:val="FontStyle28"/>
      </w:rPr>
    </w:pPr>
    <w:r>
      <w:rPr>
        <w:rStyle w:val="FontStyle28"/>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77" w:rsidRDefault="00436A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4E6E17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A20B53"/>
    <w:multiLevelType w:val="multilevel"/>
    <w:tmpl w:val="D1B2265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10B818D2"/>
    <w:multiLevelType w:val="hybridMultilevel"/>
    <w:tmpl w:val="24401242"/>
    <w:lvl w:ilvl="0" w:tplc="E4D0A15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836F22"/>
    <w:multiLevelType w:val="hybridMultilevel"/>
    <w:tmpl w:val="C0F4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641A56"/>
    <w:multiLevelType w:val="multilevel"/>
    <w:tmpl w:val="BAFCEA60"/>
    <w:lvl w:ilvl="0">
      <w:start w:val="4"/>
      <w:numFmt w:val="decimal"/>
      <w:lvlText w:val="%1."/>
      <w:lvlJc w:val="left"/>
      <w:pPr>
        <w:ind w:left="360" w:hanging="360"/>
      </w:pPr>
      <w:rPr>
        <w:rFonts w:hint="default"/>
        <w:b/>
      </w:rPr>
    </w:lvl>
    <w:lvl w:ilvl="1">
      <w:start w:val="2"/>
      <w:numFmt w:val="decimal"/>
      <w:lvlText w:val="%1.%2."/>
      <w:lvlJc w:val="left"/>
      <w:pPr>
        <w:ind w:left="365" w:hanging="360"/>
      </w:pPr>
      <w:rPr>
        <w:rFonts w:hint="default"/>
        <w:b/>
      </w:rPr>
    </w:lvl>
    <w:lvl w:ilvl="2">
      <w:start w:val="1"/>
      <w:numFmt w:val="decimal"/>
      <w:lvlText w:val="%1.%2.%3."/>
      <w:lvlJc w:val="left"/>
      <w:pPr>
        <w:ind w:left="730" w:hanging="720"/>
      </w:pPr>
      <w:rPr>
        <w:rFonts w:hint="default"/>
        <w:b/>
      </w:rPr>
    </w:lvl>
    <w:lvl w:ilvl="3">
      <w:start w:val="1"/>
      <w:numFmt w:val="decimal"/>
      <w:lvlText w:val="%1.%2.%3.%4."/>
      <w:lvlJc w:val="left"/>
      <w:pPr>
        <w:ind w:left="735" w:hanging="720"/>
      </w:pPr>
      <w:rPr>
        <w:rFonts w:hint="default"/>
        <w:b/>
      </w:rPr>
    </w:lvl>
    <w:lvl w:ilvl="4">
      <w:start w:val="1"/>
      <w:numFmt w:val="decimal"/>
      <w:lvlText w:val="%1.%2.%3.%4.%5."/>
      <w:lvlJc w:val="left"/>
      <w:pPr>
        <w:ind w:left="1100" w:hanging="1080"/>
      </w:pPr>
      <w:rPr>
        <w:rFonts w:hint="default"/>
        <w:b/>
      </w:rPr>
    </w:lvl>
    <w:lvl w:ilvl="5">
      <w:start w:val="1"/>
      <w:numFmt w:val="decimal"/>
      <w:lvlText w:val="%1.%2.%3.%4.%5.%6."/>
      <w:lvlJc w:val="left"/>
      <w:pPr>
        <w:ind w:left="1105" w:hanging="1080"/>
      </w:pPr>
      <w:rPr>
        <w:rFonts w:hint="default"/>
        <w:b/>
      </w:rPr>
    </w:lvl>
    <w:lvl w:ilvl="6">
      <w:start w:val="1"/>
      <w:numFmt w:val="decimal"/>
      <w:lvlText w:val="%1.%2.%3.%4.%5.%6.%7."/>
      <w:lvlJc w:val="left"/>
      <w:pPr>
        <w:ind w:left="1470" w:hanging="1440"/>
      </w:pPr>
      <w:rPr>
        <w:rFonts w:hint="default"/>
        <w:b/>
      </w:rPr>
    </w:lvl>
    <w:lvl w:ilvl="7">
      <w:start w:val="1"/>
      <w:numFmt w:val="decimal"/>
      <w:lvlText w:val="%1.%2.%3.%4.%5.%6.%7.%8."/>
      <w:lvlJc w:val="left"/>
      <w:pPr>
        <w:ind w:left="1475" w:hanging="1440"/>
      </w:pPr>
      <w:rPr>
        <w:rFonts w:hint="default"/>
        <w:b/>
      </w:rPr>
    </w:lvl>
    <w:lvl w:ilvl="8">
      <w:start w:val="1"/>
      <w:numFmt w:val="decimal"/>
      <w:lvlText w:val="%1.%2.%3.%4.%5.%6.%7.%8.%9."/>
      <w:lvlJc w:val="left"/>
      <w:pPr>
        <w:ind w:left="1840" w:hanging="1800"/>
      </w:pPr>
      <w:rPr>
        <w:rFonts w:hint="default"/>
        <w:b/>
      </w:rPr>
    </w:lvl>
  </w:abstractNum>
  <w:abstractNum w:abstractNumId="5" w15:restartNumberingAfterBreak="0">
    <w:nsid w:val="1ACB01A4"/>
    <w:multiLevelType w:val="hybridMultilevel"/>
    <w:tmpl w:val="C0F4C6B8"/>
    <w:lvl w:ilvl="0" w:tplc="5ECACF88">
      <w:start w:val="1"/>
      <w:numFmt w:val="decimal"/>
      <w:lvlText w:val="%1."/>
      <w:lvlJc w:val="left"/>
      <w:pPr>
        <w:ind w:left="928" w:hanging="360"/>
      </w:pPr>
    </w:lvl>
    <w:lvl w:ilvl="1" w:tplc="298C3C94" w:tentative="1">
      <w:start w:val="1"/>
      <w:numFmt w:val="lowerLetter"/>
      <w:lvlText w:val="%2."/>
      <w:lvlJc w:val="left"/>
      <w:pPr>
        <w:ind w:left="1440" w:hanging="360"/>
      </w:pPr>
    </w:lvl>
    <w:lvl w:ilvl="2" w:tplc="78A0023E" w:tentative="1">
      <w:start w:val="1"/>
      <w:numFmt w:val="lowerRoman"/>
      <w:lvlText w:val="%3."/>
      <w:lvlJc w:val="right"/>
      <w:pPr>
        <w:ind w:left="2160" w:hanging="180"/>
      </w:pPr>
    </w:lvl>
    <w:lvl w:ilvl="3" w:tplc="69AE8FEA" w:tentative="1">
      <w:start w:val="1"/>
      <w:numFmt w:val="decimal"/>
      <w:lvlText w:val="%4."/>
      <w:lvlJc w:val="left"/>
      <w:pPr>
        <w:ind w:left="2880" w:hanging="360"/>
      </w:pPr>
    </w:lvl>
    <w:lvl w:ilvl="4" w:tplc="A85A3178" w:tentative="1">
      <w:start w:val="1"/>
      <w:numFmt w:val="lowerLetter"/>
      <w:lvlText w:val="%5."/>
      <w:lvlJc w:val="left"/>
      <w:pPr>
        <w:ind w:left="3600" w:hanging="360"/>
      </w:pPr>
    </w:lvl>
    <w:lvl w:ilvl="5" w:tplc="37285D92" w:tentative="1">
      <w:start w:val="1"/>
      <w:numFmt w:val="lowerRoman"/>
      <w:lvlText w:val="%6."/>
      <w:lvlJc w:val="right"/>
      <w:pPr>
        <w:ind w:left="4320" w:hanging="180"/>
      </w:pPr>
    </w:lvl>
    <w:lvl w:ilvl="6" w:tplc="318E885C" w:tentative="1">
      <w:start w:val="1"/>
      <w:numFmt w:val="decimal"/>
      <w:lvlText w:val="%7."/>
      <w:lvlJc w:val="left"/>
      <w:pPr>
        <w:ind w:left="5040" w:hanging="360"/>
      </w:pPr>
    </w:lvl>
    <w:lvl w:ilvl="7" w:tplc="97B8FBE6" w:tentative="1">
      <w:start w:val="1"/>
      <w:numFmt w:val="lowerLetter"/>
      <w:lvlText w:val="%8."/>
      <w:lvlJc w:val="left"/>
      <w:pPr>
        <w:ind w:left="5760" w:hanging="360"/>
      </w:pPr>
    </w:lvl>
    <w:lvl w:ilvl="8" w:tplc="608AFEFA" w:tentative="1">
      <w:start w:val="1"/>
      <w:numFmt w:val="lowerRoman"/>
      <w:lvlText w:val="%9."/>
      <w:lvlJc w:val="right"/>
      <w:pPr>
        <w:ind w:left="6480" w:hanging="180"/>
      </w:pPr>
    </w:lvl>
  </w:abstractNum>
  <w:abstractNum w:abstractNumId="6" w15:restartNumberingAfterBreak="0">
    <w:nsid w:val="1E641D58"/>
    <w:multiLevelType w:val="multilevel"/>
    <w:tmpl w:val="E3FE094C"/>
    <w:lvl w:ilvl="0">
      <w:start w:val="1"/>
      <w:numFmt w:val="none"/>
      <w:pStyle w:val="a"/>
      <w:lvlText w:val=""/>
      <w:lvlJc w:val="left"/>
      <w:pPr>
        <w:ind w:left="0" w:firstLine="0"/>
      </w:pPr>
      <w:rPr>
        <w:rFonts w:hint="default"/>
      </w:rPr>
    </w:lvl>
    <w:lvl w:ilvl="1">
      <w:start w:val="1"/>
      <w:numFmt w:val="decimal"/>
      <w:lvlText w:val="%2)"/>
      <w:lvlJc w:val="right"/>
      <w:pPr>
        <w:tabs>
          <w:tab w:val="num" w:pos="851"/>
        </w:tabs>
        <w:ind w:left="851" w:hanging="171"/>
      </w:pPr>
      <w:rPr>
        <w:rFonts w:hint="default"/>
      </w:rPr>
    </w:lvl>
    <w:lvl w:ilvl="2">
      <w:start w:val="1"/>
      <w:numFmt w:val="bullet"/>
      <w:lvlText w:val=""/>
      <w:lvlJc w:val="left"/>
      <w:pPr>
        <w:tabs>
          <w:tab w:val="num" w:pos="1134"/>
        </w:tabs>
        <w:ind w:left="1134" w:hanging="283"/>
      </w:pPr>
      <w:rPr>
        <w:rFonts w:ascii="Symbol" w:hAnsi="Symbol" w:hint="default"/>
        <w:color w:val="auto"/>
      </w:rPr>
    </w:lvl>
    <w:lvl w:ilvl="3">
      <w:start w:val="1"/>
      <w:numFmt w:val="russianLower"/>
      <w:lvlText w:val="%4)"/>
      <w:lvlJc w:val="left"/>
      <w:pPr>
        <w:tabs>
          <w:tab w:val="num" w:pos="1134"/>
        </w:tabs>
        <w:ind w:left="1134" w:hanging="283"/>
      </w:pPr>
      <w:rPr>
        <w:rFonts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707BA"/>
    <w:multiLevelType w:val="hybridMultilevel"/>
    <w:tmpl w:val="EE26D882"/>
    <w:lvl w:ilvl="0" w:tplc="D02A95A8">
      <w:start w:val="3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E49E0"/>
    <w:multiLevelType w:val="multilevel"/>
    <w:tmpl w:val="FD203A1C"/>
    <w:lvl w:ilvl="0">
      <w:start w:val="1"/>
      <w:numFmt w:val="none"/>
      <w:pStyle w:val="a0"/>
      <w:lvlText w:val=""/>
      <w:lvlJc w:val="left"/>
      <w:pPr>
        <w:ind w:left="360" w:hanging="360"/>
      </w:pPr>
      <w:rPr>
        <w:rFonts w:hint="default"/>
      </w:rPr>
    </w:lvl>
    <w:lvl w:ilvl="1">
      <w:start w:val="1"/>
      <w:numFmt w:val="decimal"/>
      <w:pStyle w:val="1"/>
      <w:lvlText w:val="%2%1)"/>
      <w:lvlJc w:val="left"/>
      <w:pPr>
        <w:ind w:left="792" w:hanging="432"/>
      </w:pPr>
      <w:rPr>
        <w:rFonts w:hint="default"/>
      </w:rPr>
    </w:lvl>
    <w:lvl w:ilvl="2">
      <w:start w:val="1"/>
      <w:numFmt w:val="bullet"/>
      <w:pStyle w:val="a1"/>
      <w:lvlText w:val=""/>
      <w:lvlJc w:val="left"/>
      <w:pPr>
        <w:ind w:left="1224" w:hanging="504"/>
      </w:pPr>
      <w:rPr>
        <w:rFonts w:ascii="Symbol" w:hAnsi="Symbol" w:hint="default"/>
        <w:color w:val="auto"/>
      </w:rPr>
    </w:lvl>
    <w:lvl w:ilvl="3">
      <w:start w:val="1"/>
      <w:numFmt w:val="russianLower"/>
      <w:pStyle w:val="a2"/>
      <w:lvlText w:val="%4%1)"/>
      <w:lvlJc w:val="left"/>
      <w:pPr>
        <w:ind w:left="1728" w:hanging="648"/>
      </w:pPr>
      <w:rPr>
        <w:rFonts w:hint="default"/>
      </w:rPr>
    </w:lvl>
    <w:lvl w:ilvl="4">
      <w:start w:val="1"/>
      <w:numFmt w:val="bullet"/>
      <w:pStyle w:val="a3"/>
      <w:lvlText w:val="•"/>
      <w:lvlJc w:val="left"/>
      <w:pPr>
        <w:ind w:left="2232" w:hanging="792"/>
      </w:pPr>
      <w:rPr>
        <w:rFonts w:ascii="Times New Roman" w:hAnsi="Times New Roman" w:cs="Times New Roman" w:hint="default"/>
      </w:rPr>
    </w:lvl>
    <w:lvl w:ilvl="5">
      <w:start w:val="1"/>
      <w:numFmt w:val="decimal"/>
      <w:lvlText w:val="%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663FEC"/>
    <w:multiLevelType w:val="hybridMultilevel"/>
    <w:tmpl w:val="4956C14A"/>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15:restartNumberingAfterBreak="0">
    <w:nsid w:val="3BD75D8F"/>
    <w:multiLevelType w:val="hybridMultilevel"/>
    <w:tmpl w:val="C0F4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BC538F"/>
    <w:multiLevelType w:val="hybridMultilevel"/>
    <w:tmpl w:val="C0F4C6B8"/>
    <w:lvl w:ilvl="0" w:tplc="FFFFFFFF">
      <w:start w:val="1"/>
      <w:numFmt w:val="decimal"/>
      <w:lvlText w:val="%1."/>
      <w:lvlJc w:val="left"/>
      <w:pPr>
        <w:ind w:left="92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0435EF"/>
    <w:multiLevelType w:val="multilevel"/>
    <w:tmpl w:val="FDFC40E4"/>
    <w:lvl w:ilvl="0">
      <w:start w:val="5"/>
      <w:numFmt w:val="decimal"/>
      <w:lvlText w:val="%1."/>
      <w:lvlJc w:val="left"/>
      <w:pPr>
        <w:ind w:left="1018" w:hanging="450"/>
      </w:pPr>
      <w:rPr>
        <w:rFonts w:hint="default"/>
      </w:rPr>
    </w:lvl>
    <w:lvl w:ilvl="1">
      <w:start w:val="5"/>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62977503"/>
    <w:multiLevelType w:val="hybridMultilevel"/>
    <w:tmpl w:val="C0F4C6B8"/>
    <w:lvl w:ilvl="0" w:tplc="961058A2">
      <w:start w:val="1"/>
      <w:numFmt w:val="decimal"/>
      <w:lvlText w:val="%1."/>
      <w:lvlJc w:val="left"/>
      <w:pPr>
        <w:ind w:left="928" w:hanging="360"/>
      </w:pPr>
    </w:lvl>
    <w:lvl w:ilvl="1" w:tplc="B77CABDA" w:tentative="1">
      <w:start w:val="1"/>
      <w:numFmt w:val="lowerLetter"/>
      <w:lvlText w:val="%2."/>
      <w:lvlJc w:val="left"/>
      <w:pPr>
        <w:ind w:left="1440" w:hanging="360"/>
      </w:pPr>
    </w:lvl>
    <w:lvl w:ilvl="2" w:tplc="43568B04" w:tentative="1">
      <w:start w:val="1"/>
      <w:numFmt w:val="lowerRoman"/>
      <w:lvlText w:val="%3."/>
      <w:lvlJc w:val="right"/>
      <w:pPr>
        <w:ind w:left="2160" w:hanging="180"/>
      </w:pPr>
    </w:lvl>
    <w:lvl w:ilvl="3" w:tplc="A4A01ACE" w:tentative="1">
      <w:start w:val="1"/>
      <w:numFmt w:val="decimal"/>
      <w:lvlText w:val="%4."/>
      <w:lvlJc w:val="left"/>
      <w:pPr>
        <w:ind w:left="2880" w:hanging="360"/>
      </w:pPr>
    </w:lvl>
    <w:lvl w:ilvl="4" w:tplc="D3A27CBE" w:tentative="1">
      <w:start w:val="1"/>
      <w:numFmt w:val="lowerLetter"/>
      <w:lvlText w:val="%5."/>
      <w:lvlJc w:val="left"/>
      <w:pPr>
        <w:ind w:left="3600" w:hanging="360"/>
      </w:pPr>
    </w:lvl>
    <w:lvl w:ilvl="5" w:tplc="FFBC82A4" w:tentative="1">
      <w:start w:val="1"/>
      <w:numFmt w:val="lowerRoman"/>
      <w:lvlText w:val="%6."/>
      <w:lvlJc w:val="right"/>
      <w:pPr>
        <w:ind w:left="4320" w:hanging="180"/>
      </w:pPr>
    </w:lvl>
    <w:lvl w:ilvl="6" w:tplc="620034A0" w:tentative="1">
      <w:start w:val="1"/>
      <w:numFmt w:val="decimal"/>
      <w:lvlText w:val="%7."/>
      <w:lvlJc w:val="left"/>
      <w:pPr>
        <w:ind w:left="5040" w:hanging="360"/>
      </w:pPr>
    </w:lvl>
    <w:lvl w:ilvl="7" w:tplc="6D3861CA" w:tentative="1">
      <w:start w:val="1"/>
      <w:numFmt w:val="lowerLetter"/>
      <w:lvlText w:val="%8."/>
      <w:lvlJc w:val="left"/>
      <w:pPr>
        <w:ind w:left="5760" w:hanging="360"/>
      </w:pPr>
    </w:lvl>
    <w:lvl w:ilvl="8" w:tplc="18F6155E" w:tentative="1">
      <w:start w:val="1"/>
      <w:numFmt w:val="lowerRoman"/>
      <w:lvlText w:val="%9."/>
      <w:lvlJc w:val="right"/>
      <w:pPr>
        <w:ind w:left="6480" w:hanging="180"/>
      </w:pPr>
    </w:lvl>
  </w:abstractNum>
  <w:abstractNum w:abstractNumId="14" w15:restartNumberingAfterBreak="0">
    <w:nsid w:val="65AC565A"/>
    <w:multiLevelType w:val="multilevel"/>
    <w:tmpl w:val="3E42B8C6"/>
    <w:lvl w:ilvl="0">
      <w:start w:val="1"/>
      <w:numFmt w:val="none"/>
      <w:lvlText w:val=""/>
      <w:lvlJc w:val="left"/>
      <w:pPr>
        <w:ind w:left="0" w:firstLine="0"/>
      </w:pPr>
      <w:rPr>
        <w:rFonts w:hint="default"/>
        <w:lang w:val="ru-RU"/>
      </w:rPr>
    </w:lvl>
    <w:lvl w:ilvl="1">
      <w:start w:val="1"/>
      <w:numFmt w:val="decimal"/>
      <w:lvlText w:val="%2."/>
      <w:lvlJc w:val="right"/>
      <w:pPr>
        <w:tabs>
          <w:tab w:val="num" w:pos="567"/>
        </w:tabs>
        <w:ind w:left="567" w:hanging="142"/>
      </w:pPr>
      <w:rPr>
        <w:rFonts w:hint="default"/>
      </w:rPr>
    </w:lvl>
    <w:lvl w:ilvl="2">
      <w:start w:val="1"/>
      <w:numFmt w:val="russianLower"/>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14102B"/>
    <w:multiLevelType w:val="hybridMultilevel"/>
    <w:tmpl w:val="C0F4C6B8"/>
    <w:lvl w:ilvl="0" w:tplc="DC880FF8">
      <w:start w:val="1"/>
      <w:numFmt w:val="decimal"/>
      <w:lvlText w:val="%1."/>
      <w:lvlJc w:val="left"/>
      <w:pPr>
        <w:ind w:left="928" w:hanging="360"/>
      </w:pPr>
    </w:lvl>
    <w:lvl w:ilvl="1" w:tplc="D894248E" w:tentative="1">
      <w:start w:val="1"/>
      <w:numFmt w:val="lowerLetter"/>
      <w:lvlText w:val="%2."/>
      <w:lvlJc w:val="left"/>
      <w:pPr>
        <w:ind w:left="1440" w:hanging="360"/>
      </w:pPr>
    </w:lvl>
    <w:lvl w:ilvl="2" w:tplc="CC847A4C" w:tentative="1">
      <w:start w:val="1"/>
      <w:numFmt w:val="lowerRoman"/>
      <w:lvlText w:val="%3."/>
      <w:lvlJc w:val="right"/>
      <w:pPr>
        <w:ind w:left="2160" w:hanging="180"/>
      </w:pPr>
    </w:lvl>
    <w:lvl w:ilvl="3" w:tplc="4800B470" w:tentative="1">
      <w:start w:val="1"/>
      <w:numFmt w:val="decimal"/>
      <w:lvlText w:val="%4."/>
      <w:lvlJc w:val="left"/>
      <w:pPr>
        <w:ind w:left="2880" w:hanging="360"/>
      </w:pPr>
    </w:lvl>
    <w:lvl w:ilvl="4" w:tplc="9B662D4A" w:tentative="1">
      <w:start w:val="1"/>
      <w:numFmt w:val="lowerLetter"/>
      <w:lvlText w:val="%5."/>
      <w:lvlJc w:val="left"/>
      <w:pPr>
        <w:ind w:left="3600" w:hanging="360"/>
      </w:pPr>
    </w:lvl>
    <w:lvl w:ilvl="5" w:tplc="EBD85144" w:tentative="1">
      <w:start w:val="1"/>
      <w:numFmt w:val="lowerRoman"/>
      <w:lvlText w:val="%6."/>
      <w:lvlJc w:val="right"/>
      <w:pPr>
        <w:ind w:left="4320" w:hanging="180"/>
      </w:pPr>
    </w:lvl>
    <w:lvl w:ilvl="6" w:tplc="F2DED23C" w:tentative="1">
      <w:start w:val="1"/>
      <w:numFmt w:val="decimal"/>
      <w:lvlText w:val="%7."/>
      <w:lvlJc w:val="left"/>
      <w:pPr>
        <w:ind w:left="5040" w:hanging="360"/>
      </w:pPr>
    </w:lvl>
    <w:lvl w:ilvl="7" w:tplc="D1B4A31C" w:tentative="1">
      <w:start w:val="1"/>
      <w:numFmt w:val="lowerLetter"/>
      <w:lvlText w:val="%8."/>
      <w:lvlJc w:val="left"/>
      <w:pPr>
        <w:ind w:left="5760" w:hanging="360"/>
      </w:pPr>
    </w:lvl>
    <w:lvl w:ilvl="8" w:tplc="DF2891CE" w:tentative="1">
      <w:start w:val="1"/>
      <w:numFmt w:val="lowerRoman"/>
      <w:lvlText w:val="%9."/>
      <w:lvlJc w:val="right"/>
      <w:pPr>
        <w:ind w:left="6480" w:hanging="180"/>
      </w:pPr>
    </w:lvl>
  </w:abstractNum>
  <w:abstractNum w:abstractNumId="16" w15:restartNumberingAfterBreak="0">
    <w:nsid w:val="71CD187B"/>
    <w:multiLevelType w:val="multilevel"/>
    <w:tmpl w:val="C7BC2FC2"/>
    <w:lvl w:ilvl="0">
      <w:start w:val="1"/>
      <w:numFmt w:val="none"/>
      <w:pStyle w:val="a4"/>
      <w:suff w:val="nothing"/>
      <w:lvlText w:val=""/>
      <w:lvlJc w:val="left"/>
      <w:pPr>
        <w:ind w:left="0" w:firstLine="0"/>
      </w:pPr>
      <w:rPr>
        <w:rFonts w:hint="default"/>
      </w:rPr>
    </w:lvl>
    <w:lvl w:ilvl="1">
      <w:start w:val="1"/>
      <w:numFmt w:val="decimal"/>
      <w:lvlText w:val="%2)"/>
      <w:lvlJc w:val="right"/>
      <w:pPr>
        <w:tabs>
          <w:tab w:val="num" w:pos="851"/>
        </w:tabs>
        <w:ind w:left="851" w:hanging="142"/>
      </w:pPr>
      <w:rPr>
        <w:rFonts w:hint="default"/>
      </w:rPr>
    </w:lvl>
    <w:lvl w:ilvl="2">
      <w:start w:val="1"/>
      <w:numFmt w:val="none"/>
      <w:pStyle w:val="a5"/>
      <w:suff w:val="nothing"/>
      <w:lvlText w:val=""/>
      <w:lvlJc w:val="left"/>
      <w:pPr>
        <w:ind w:left="851" w:firstLine="0"/>
      </w:pPr>
      <w:rPr>
        <w:rFonts w:hint="default"/>
      </w:rPr>
    </w:lvl>
    <w:lvl w:ilvl="3">
      <w:start w:val="1"/>
      <w:numFmt w:val="bullet"/>
      <w:lvlText w:val=""/>
      <w:lvlJc w:val="left"/>
      <w:pPr>
        <w:tabs>
          <w:tab w:val="num" w:pos="1134"/>
        </w:tabs>
        <w:ind w:left="1134" w:hanging="283"/>
      </w:pPr>
      <w:rPr>
        <w:rFonts w:ascii="Symbol" w:hAnsi="Symbol" w:hint="default"/>
        <w:color w:val="auto"/>
      </w:rPr>
    </w:lvl>
    <w:lvl w:ilvl="4">
      <w:start w:val="1"/>
      <w:numFmt w:val="russianLower"/>
      <w:lvlText w:val="%5)"/>
      <w:lvlJc w:val="left"/>
      <w:pPr>
        <w:tabs>
          <w:tab w:val="num" w:pos="1418"/>
        </w:tabs>
        <w:ind w:left="1418" w:hanging="284"/>
      </w:pPr>
      <w:rPr>
        <w:rFonts w:hint="default"/>
      </w:rPr>
    </w:lvl>
    <w:lvl w:ilvl="5">
      <w:start w:val="1"/>
      <w:numFmt w:val="bullet"/>
      <w:lvlText w:val=""/>
      <w:lvlJc w:val="left"/>
      <w:pPr>
        <w:tabs>
          <w:tab w:val="num" w:pos="1701"/>
        </w:tabs>
        <w:ind w:left="1701" w:hanging="283"/>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1F243A"/>
    <w:multiLevelType w:val="multilevel"/>
    <w:tmpl w:val="A4EEEE42"/>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15:restartNumberingAfterBreak="0">
    <w:nsid w:val="77716913"/>
    <w:multiLevelType w:val="multilevel"/>
    <w:tmpl w:val="1DC0AE1C"/>
    <w:lvl w:ilvl="0">
      <w:start w:val="1"/>
      <w:numFmt w:val="decimal"/>
      <w:lvlText w:val="%1."/>
      <w:lvlJc w:val="left"/>
      <w:pPr>
        <w:tabs>
          <w:tab w:val="num" w:pos="425"/>
        </w:tabs>
        <w:ind w:left="425" w:hanging="425"/>
      </w:pPr>
      <w:rPr>
        <w:rFonts w:hint="default"/>
      </w:rPr>
    </w:lvl>
    <w:lvl w:ilvl="1">
      <w:start w:val="1"/>
      <w:numFmt w:val="russianLower"/>
      <w:pStyle w:val="2"/>
      <w:lvlText w:val="%2)"/>
      <w:lvlJc w:val="left"/>
      <w:pPr>
        <w:tabs>
          <w:tab w:val="num" w:pos="709"/>
        </w:tabs>
        <w:ind w:left="709"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436466"/>
    <w:multiLevelType w:val="multilevel"/>
    <w:tmpl w:val="A65A464C"/>
    <w:lvl w:ilvl="0">
      <w:start w:val="1"/>
      <w:numFmt w:val="decimal"/>
      <w:lvlText w:val="%1."/>
      <w:lvlJc w:val="left"/>
      <w:pPr>
        <w:ind w:left="360" w:hanging="360"/>
      </w:pPr>
      <w:rPr>
        <w:rFonts w:hint="default"/>
        <w:b w:val="0"/>
      </w:rPr>
    </w:lvl>
    <w:lvl w:ilvl="1">
      <w:start w:val="8"/>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0" w15:restartNumberingAfterBreak="0">
    <w:nsid w:val="7BDE4754"/>
    <w:multiLevelType w:val="hybridMultilevel"/>
    <w:tmpl w:val="C0F4C6B8"/>
    <w:lvl w:ilvl="0" w:tplc="961058A2">
      <w:start w:val="1"/>
      <w:numFmt w:val="decimal"/>
      <w:lvlText w:val="%1."/>
      <w:lvlJc w:val="left"/>
      <w:pPr>
        <w:ind w:left="928" w:hanging="360"/>
      </w:pPr>
    </w:lvl>
    <w:lvl w:ilvl="1" w:tplc="B77CABDA" w:tentative="1">
      <w:start w:val="1"/>
      <w:numFmt w:val="lowerLetter"/>
      <w:lvlText w:val="%2."/>
      <w:lvlJc w:val="left"/>
      <w:pPr>
        <w:ind w:left="1440" w:hanging="360"/>
      </w:pPr>
    </w:lvl>
    <w:lvl w:ilvl="2" w:tplc="43568B04" w:tentative="1">
      <w:start w:val="1"/>
      <w:numFmt w:val="lowerRoman"/>
      <w:lvlText w:val="%3."/>
      <w:lvlJc w:val="right"/>
      <w:pPr>
        <w:ind w:left="2160" w:hanging="180"/>
      </w:pPr>
    </w:lvl>
    <w:lvl w:ilvl="3" w:tplc="A4A01ACE" w:tentative="1">
      <w:start w:val="1"/>
      <w:numFmt w:val="decimal"/>
      <w:lvlText w:val="%4."/>
      <w:lvlJc w:val="left"/>
      <w:pPr>
        <w:ind w:left="2880" w:hanging="360"/>
      </w:pPr>
    </w:lvl>
    <w:lvl w:ilvl="4" w:tplc="D3A27CBE" w:tentative="1">
      <w:start w:val="1"/>
      <w:numFmt w:val="lowerLetter"/>
      <w:lvlText w:val="%5."/>
      <w:lvlJc w:val="left"/>
      <w:pPr>
        <w:ind w:left="3600" w:hanging="360"/>
      </w:pPr>
    </w:lvl>
    <w:lvl w:ilvl="5" w:tplc="FFBC82A4" w:tentative="1">
      <w:start w:val="1"/>
      <w:numFmt w:val="lowerRoman"/>
      <w:lvlText w:val="%6."/>
      <w:lvlJc w:val="right"/>
      <w:pPr>
        <w:ind w:left="4320" w:hanging="180"/>
      </w:pPr>
    </w:lvl>
    <w:lvl w:ilvl="6" w:tplc="620034A0" w:tentative="1">
      <w:start w:val="1"/>
      <w:numFmt w:val="decimal"/>
      <w:lvlText w:val="%7."/>
      <w:lvlJc w:val="left"/>
      <w:pPr>
        <w:ind w:left="5040" w:hanging="360"/>
      </w:pPr>
    </w:lvl>
    <w:lvl w:ilvl="7" w:tplc="6D3861CA" w:tentative="1">
      <w:start w:val="1"/>
      <w:numFmt w:val="lowerLetter"/>
      <w:lvlText w:val="%8."/>
      <w:lvlJc w:val="left"/>
      <w:pPr>
        <w:ind w:left="5760" w:hanging="360"/>
      </w:pPr>
    </w:lvl>
    <w:lvl w:ilvl="8" w:tplc="18F6155E" w:tentative="1">
      <w:start w:val="1"/>
      <w:numFmt w:val="lowerRoman"/>
      <w:lvlText w:val="%9."/>
      <w:lvlJc w:val="right"/>
      <w:pPr>
        <w:ind w:left="6480" w:hanging="180"/>
      </w:pPr>
    </w:lvl>
  </w:abstractNum>
  <w:num w:numId="1">
    <w:abstractNumId w:val="1"/>
  </w:num>
  <w:num w:numId="2">
    <w:abstractNumId w:val="9"/>
  </w:num>
  <w:num w:numId="3">
    <w:abstractNumId w:val="19"/>
  </w:num>
  <w:num w:numId="4">
    <w:abstractNumId w:val="17"/>
  </w:num>
  <w:num w:numId="5">
    <w:abstractNumId w:val="4"/>
  </w:num>
  <w:num w:numId="6">
    <w:abstractNumId w:val="12"/>
  </w:num>
  <w:num w:numId="7">
    <w:abstractNumId w:val="18"/>
  </w:num>
  <w:num w:numId="8">
    <w:abstractNumId w:val="16"/>
  </w:num>
  <w:num w:numId="9">
    <w:abstractNumId w:val="6"/>
  </w:num>
  <w:num w:numId="10">
    <w:abstractNumId w:val="8"/>
    <w:lvlOverride w:ilvl="0">
      <w:lvl w:ilvl="0">
        <w:start w:val="1"/>
        <w:numFmt w:val="none"/>
        <w:pStyle w:val="a0"/>
        <w:suff w:val="nothing"/>
        <w:lvlText w:val=""/>
        <w:lvlJc w:val="left"/>
        <w:pPr>
          <w:ind w:left="0" w:firstLine="0"/>
        </w:pPr>
        <w:rPr>
          <w:rFonts w:hint="default"/>
        </w:rPr>
      </w:lvl>
    </w:lvlOverride>
    <w:lvlOverride w:ilvl="1">
      <w:lvl w:ilvl="1">
        <w:start w:val="1"/>
        <w:numFmt w:val="decimal"/>
        <w:pStyle w:val="1"/>
        <w:lvlText w:val="%2%1)"/>
        <w:lvlJc w:val="right"/>
        <w:pPr>
          <w:tabs>
            <w:tab w:val="num" w:pos="2267"/>
          </w:tabs>
          <w:ind w:left="851" w:hanging="142"/>
        </w:pPr>
        <w:rPr>
          <w:rFonts w:hint="default"/>
        </w:rPr>
      </w:lvl>
    </w:lvlOverride>
    <w:lvlOverride w:ilvl="2">
      <w:lvl w:ilvl="2">
        <w:start w:val="1"/>
        <w:numFmt w:val="bullet"/>
        <w:pStyle w:val="a1"/>
        <w:lvlText w:val=""/>
        <w:lvlJc w:val="left"/>
        <w:pPr>
          <w:tabs>
            <w:tab w:val="num" w:pos="2550"/>
          </w:tabs>
          <w:ind w:left="1134" w:hanging="283"/>
        </w:pPr>
        <w:rPr>
          <w:rFonts w:ascii="Symbol" w:hAnsi="Symbol" w:hint="default"/>
          <w:color w:val="auto"/>
        </w:rPr>
      </w:lvl>
    </w:lvlOverride>
    <w:lvlOverride w:ilvl="3">
      <w:lvl w:ilvl="3">
        <w:start w:val="1"/>
        <w:numFmt w:val="russianLower"/>
        <w:pStyle w:val="a2"/>
        <w:lvlText w:val="%4%1)"/>
        <w:lvlJc w:val="left"/>
        <w:pPr>
          <w:tabs>
            <w:tab w:val="num" w:pos="2550"/>
          </w:tabs>
          <w:ind w:left="1134" w:hanging="283"/>
        </w:pPr>
        <w:rPr>
          <w:rFonts w:hint="default"/>
        </w:rPr>
      </w:lvl>
    </w:lvlOverride>
    <w:lvlOverride w:ilvl="4">
      <w:lvl w:ilvl="4">
        <w:start w:val="1"/>
        <w:numFmt w:val="bullet"/>
        <w:pStyle w:val="a3"/>
        <w:lvlText w:val="•"/>
        <w:lvlJc w:val="left"/>
        <w:pPr>
          <w:tabs>
            <w:tab w:val="num" w:pos="2834"/>
          </w:tabs>
          <w:ind w:left="1418" w:hanging="284"/>
        </w:pPr>
        <w:rPr>
          <w:rFonts w:ascii="Times New Roman" w:hAnsi="Times New Roman" w:cs="Times New Roman" w:hint="default"/>
        </w:rPr>
      </w:lvl>
    </w:lvlOverride>
    <w:lvlOverride w:ilvl="5">
      <w:lvl w:ilvl="5">
        <w:start w:val="1"/>
        <w:numFmt w:val="decimal"/>
        <w:lvlText w:val="%1"/>
        <w:lvlJc w:val="left"/>
        <w:pPr>
          <w:ind w:left="4152" w:hanging="936"/>
        </w:pPr>
        <w:rPr>
          <w:rFonts w:hint="default"/>
        </w:rPr>
      </w:lvl>
    </w:lvlOverride>
    <w:lvlOverride w:ilvl="6">
      <w:lvl w:ilvl="6">
        <w:start w:val="1"/>
        <w:numFmt w:val="decimal"/>
        <w:lvlText w:val="%1.%2.%3.%4.%5.%6.%7."/>
        <w:lvlJc w:val="left"/>
        <w:pPr>
          <w:ind w:left="4656" w:hanging="1080"/>
        </w:pPr>
        <w:rPr>
          <w:rFonts w:hint="default"/>
        </w:rPr>
      </w:lvl>
    </w:lvlOverride>
    <w:lvlOverride w:ilvl="7">
      <w:lvl w:ilvl="7">
        <w:start w:val="1"/>
        <w:numFmt w:val="decimal"/>
        <w:lvlText w:val="%1.%2.%3.%4.%5.%6.%7.%8."/>
        <w:lvlJc w:val="left"/>
        <w:pPr>
          <w:ind w:left="5160" w:hanging="1224"/>
        </w:pPr>
        <w:rPr>
          <w:rFonts w:hint="default"/>
        </w:rPr>
      </w:lvl>
    </w:lvlOverride>
    <w:lvlOverride w:ilvl="8">
      <w:lvl w:ilvl="8">
        <w:start w:val="1"/>
        <w:numFmt w:val="decimal"/>
        <w:lvlText w:val="%1.%2.%3.%4.%5.%6.%7.%8.%9."/>
        <w:lvlJc w:val="left"/>
        <w:pPr>
          <w:ind w:left="5736" w:hanging="1440"/>
        </w:pPr>
        <w:rPr>
          <w:rFonts w:hint="default"/>
        </w:rPr>
      </w:lvl>
    </w:lvlOverride>
  </w:num>
  <w:num w:numId="11">
    <w:abstractNumId w:val="14"/>
  </w:num>
  <w:num w:numId="12">
    <w:abstractNumId w:val="11"/>
  </w:num>
  <w:num w:numId="13">
    <w:abstractNumId w:val="7"/>
  </w:num>
  <w:num w:numId="14">
    <w:abstractNumId w:val="10"/>
  </w:num>
  <w:num w:numId="15">
    <w:abstractNumId w:val="3"/>
  </w:num>
  <w:num w:numId="16">
    <w:abstractNumId w:val="0"/>
  </w:num>
  <w:num w:numId="17">
    <w:abstractNumId w:val="2"/>
  </w:num>
  <w:num w:numId="18">
    <w:abstractNumId w:val="13"/>
  </w:num>
  <w:num w:numId="19">
    <w:abstractNumId w:val="20"/>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A4"/>
    <w:rsid w:val="00284781"/>
    <w:rsid w:val="00436A77"/>
    <w:rsid w:val="00494937"/>
    <w:rsid w:val="006C0B77"/>
    <w:rsid w:val="0073550D"/>
    <w:rsid w:val="007F5799"/>
    <w:rsid w:val="008242FF"/>
    <w:rsid w:val="00870751"/>
    <w:rsid w:val="00922C48"/>
    <w:rsid w:val="00A9772F"/>
    <w:rsid w:val="00B915B7"/>
    <w:rsid w:val="00DF24A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24D1"/>
  <w15:chartTrackingRefBased/>
  <w15:docId w15:val="{C5801BA4-BB2E-450F-B017-1DDBF36A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9772F"/>
  </w:style>
  <w:style w:type="paragraph" w:styleId="10">
    <w:name w:val="heading 1"/>
    <w:basedOn w:val="a6"/>
    <w:next w:val="a6"/>
    <w:link w:val="11"/>
    <w:qFormat/>
    <w:rsid w:val="00436A7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0">
    <w:name w:val="heading 2"/>
    <w:basedOn w:val="a6"/>
    <w:next w:val="a6"/>
    <w:link w:val="21"/>
    <w:qFormat/>
    <w:rsid w:val="00436A77"/>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6"/>
    <w:next w:val="a6"/>
    <w:link w:val="30"/>
    <w:qFormat/>
    <w:rsid w:val="00436A7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6"/>
    <w:next w:val="a6"/>
    <w:link w:val="40"/>
    <w:uiPriority w:val="9"/>
    <w:unhideWhenUsed/>
    <w:qFormat/>
    <w:rsid w:val="00436A77"/>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6"/>
    <w:link w:val="50"/>
    <w:uiPriority w:val="9"/>
    <w:qFormat/>
    <w:rsid w:val="00436A77"/>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6">
    <w:name w:val="heading 6"/>
    <w:basedOn w:val="a6"/>
    <w:next w:val="a6"/>
    <w:link w:val="60"/>
    <w:uiPriority w:val="9"/>
    <w:unhideWhenUsed/>
    <w:qFormat/>
    <w:rsid w:val="00436A77"/>
    <w:p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left="851" w:hanging="142"/>
      <w:jc w:val="both"/>
      <w:outlineLvl w:val="5"/>
    </w:pPr>
    <w:rPr>
      <w:rFonts w:ascii="Times New Roman" w:eastAsia="Times New Roman" w:hAnsi="Times New Roman" w:cs="Times New Roman"/>
      <w:bCs/>
      <w:sz w:val="24"/>
      <w:szCs w:val="28"/>
      <w:lang w:eastAsia="ru-RU"/>
    </w:rPr>
  </w:style>
  <w:style w:type="paragraph" w:styleId="7">
    <w:name w:val="heading 7"/>
    <w:next w:val="a6"/>
    <w:link w:val="70"/>
    <w:uiPriority w:val="9"/>
    <w:unhideWhenUsed/>
    <w:qFormat/>
    <w:rsid w:val="00436A77"/>
    <w:pPr>
      <w:keepNext/>
      <w:keepLines/>
      <w:tabs>
        <w:tab w:val="num" w:pos="1134"/>
      </w:tabs>
      <w:spacing w:before="40" w:after="0" w:line="240" w:lineRule="auto"/>
      <w:ind w:left="1134" w:hanging="283"/>
      <w:jc w:val="both"/>
      <w:outlineLvl w:val="6"/>
    </w:pPr>
    <w:rPr>
      <w:rFonts w:ascii="Times New Roman" w:eastAsia="Times New Roman" w:hAnsi="Times New Roman" w:cs="Times New Roman"/>
      <w:iCs/>
      <w:sz w:val="24"/>
    </w:rPr>
  </w:style>
  <w:style w:type="paragraph" w:styleId="8">
    <w:name w:val="heading 8"/>
    <w:next w:val="a6"/>
    <w:link w:val="80"/>
    <w:uiPriority w:val="9"/>
    <w:unhideWhenUsed/>
    <w:qFormat/>
    <w:rsid w:val="00436A77"/>
    <w:pPr>
      <w:keepLines/>
      <w:spacing w:before="80" w:after="0" w:line="240" w:lineRule="auto"/>
      <w:ind w:left="1134" w:hanging="283"/>
      <w:jc w:val="both"/>
      <w:outlineLvl w:val="7"/>
    </w:pPr>
    <w:rPr>
      <w:rFonts w:ascii="Times New Roman" w:eastAsia="Times New Roman" w:hAnsi="Times New Roman" w:cs="Times New Roman"/>
      <w:color w:val="272727"/>
      <w:sz w:val="24"/>
      <w:szCs w:val="24"/>
    </w:rPr>
  </w:style>
  <w:style w:type="paragraph" w:styleId="9">
    <w:name w:val="heading 9"/>
    <w:next w:val="a6"/>
    <w:link w:val="90"/>
    <w:uiPriority w:val="9"/>
    <w:unhideWhenUsed/>
    <w:qFormat/>
    <w:rsid w:val="00436A77"/>
    <w:pPr>
      <w:keepLines/>
      <w:spacing w:before="40" w:after="0" w:line="240" w:lineRule="auto"/>
      <w:ind w:left="1418" w:hanging="284"/>
      <w:jc w:val="both"/>
      <w:outlineLvl w:val="8"/>
    </w:pPr>
    <w:rPr>
      <w:rFonts w:ascii="Times New Roman" w:eastAsia="Times New Roman" w:hAnsi="Times New Roman" w:cs="Times New Roman"/>
      <w:iCs/>
      <w:color w:val="272727"/>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39"/>
    <w:rsid w:val="00A9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436A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436A77"/>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436A77"/>
    <w:rPr>
      <w:rFonts w:ascii="Calibri" w:eastAsiaTheme="minorEastAsia" w:hAnsi="Calibri" w:cs="Calibri"/>
      <w:lang w:eastAsia="ru-RU"/>
    </w:rPr>
  </w:style>
  <w:style w:type="paragraph" w:styleId="ab">
    <w:name w:val="No Spacing"/>
    <w:link w:val="ac"/>
    <w:qFormat/>
    <w:rsid w:val="00436A77"/>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436A77"/>
    <w:rPr>
      <w:rFonts w:ascii="Calibri" w:eastAsia="Times New Roman" w:hAnsi="Calibri" w:cs="Times New Roman"/>
      <w:lang w:eastAsia="ru-RU"/>
    </w:rPr>
  </w:style>
  <w:style w:type="character" w:customStyle="1" w:styleId="ConsPlusNonformat0">
    <w:name w:val="ConsPlusNonformat Знак"/>
    <w:link w:val="ConsPlusNonformat"/>
    <w:rsid w:val="00436A77"/>
    <w:rPr>
      <w:rFonts w:ascii="Courier New" w:eastAsiaTheme="minorEastAsia" w:hAnsi="Courier New" w:cs="Courier New"/>
      <w:sz w:val="20"/>
      <w:szCs w:val="20"/>
      <w:lang w:eastAsia="ru-RU"/>
    </w:rPr>
  </w:style>
  <w:style w:type="character" w:customStyle="1" w:styleId="11">
    <w:name w:val="Заголовок 1 Знак"/>
    <w:basedOn w:val="a7"/>
    <w:link w:val="10"/>
    <w:rsid w:val="00436A77"/>
    <w:rPr>
      <w:rFonts w:ascii="Arial" w:eastAsia="Times New Roman" w:hAnsi="Arial" w:cs="Times New Roman"/>
      <w:b/>
      <w:bCs/>
      <w:kern w:val="32"/>
      <w:sz w:val="32"/>
      <w:szCs w:val="32"/>
      <w:lang w:val="x-none" w:eastAsia="x-none"/>
    </w:rPr>
  </w:style>
  <w:style w:type="character" w:customStyle="1" w:styleId="21">
    <w:name w:val="Заголовок 2 Знак"/>
    <w:basedOn w:val="a7"/>
    <w:link w:val="20"/>
    <w:rsid w:val="00436A77"/>
    <w:rPr>
      <w:rFonts w:ascii="Arial" w:eastAsia="Times New Roman" w:hAnsi="Arial" w:cs="Times New Roman"/>
      <w:b/>
      <w:bCs/>
      <w:i/>
      <w:iCs/>
      <w:sz w:val="28"/>
      <w:szCs w:val="28"/>
      <w:lang w:val="x-none" w:eastAsia="x-none"/>
    </w:rPr>
  </w:style>
  <w:style w:type="character" w:customStyle="1" w:styleId="30">
    <w:name w:val="Заголовок 3 Знак"/>
    <w:basedOn w:val="a7"/>
    <w:link w:val="3"/>
    <w:rsid w:val="00436A77"/>
    <w:rPr>
      <w:rFonts w:ascii="Arial" w:eastAsia="Times New Roman" w:hAnsi="Arial" w:cs="Times New Roman"/>
      <w:b/>
      <w:bCs/>
      <w:sz w:val="26"/>
      <w:szCs w:val="26"/>
      <w:lang w:val="x-none" w:eastAsia="x-none"/>
    </w:rPr>
  </w:style>
  <w:style w:type="character" w:customStyle="1" w:styleId="40">
    <w:name w:val="Заголовок 4 Знак"/>
    <w:basedOn w:val="a7"/>
    <w:link w:val="4"/>
    <w:uiPriority w:val="9"/>
    <w:rsid w:val="00436A77"/>
    <w:rPr>
      <w:rFonts w:ascii="Calibri" w:eastAsia="Times New Roman" w:hAnsi="Calibri" w:cs="Times New Roman"/>
      <w:b/>
      <w:bCs/>
      <w:sz w:val="28"/>
      <w:szCs w:val="28"/>
      <w:lang w:eastAsia="ru-RU"/>
    </w:rPr>
  </w:style>
  <w:style w:type="character" w:customStyle="1" w:styleId="50">
    <w:name w:val="Заголовок 5 Знак"/>
    <w:basedOn w:val="a7"/>
    <w:link w:val="5"/>
    <w:uiPriority w:val="9"/>
    <w:rsid w:val="00436A77"/>
    <w:rPr>
      <w:rFonts w:ascii="Times New Roman" w:eastAsia="Times New Roman" w:hAnsi="Times New Roman" w:cs="Times New Roman"/>
      <w:b/>
      <w:bCs/>
      <w:sz w:val="20"/>
      <w:szCs w:val="20"/>
      <w:lang w:val="x-none" w:eastAsia="x-none"/>
    </w:rPr>
  </w:style>
  <w:style w:type="character" w:customStyle="1" w:styleId="60">
    <w:name w:val="Заголовок 6 Знак"/>
    <w:basedOn w:val="a7"/>
    <w:link w:val="6"/>
    <w:uiPriority w:val="9"/>
    <w:rsid w:val="00436A77"/>
    <w:rPr>
      <w:rFonts w:ascii="Times New Roman" w:eastAsia="Times New Roman" w:hAnsi="Times New Roman" w:cs="Times New Roman"/>
      <w:bCs/>
      <w:sz w:val="24"/>
      <w:szCs w:val="28"/>
      <w:lang w:eastAsia="ru-RU"/>
    </w:rPr>
  </w:style>
  <w:style w:type="character" w:customStyle="1" w:styleId="70">
    <w:name w:val="Заголовок 7 Знак"/>
    <w:basedOn w:val="a7"/>
    <w:link w:val="7"/>
    <w:uiPriority w:val="9"/>
    <w:rsid w:val="00436A77"/>
    <w:rPr>
      <w:rFonts w:ascii="Times New Roman" w:eastAsia="Times New Roman" w:hAnsi="Times New Roman" w:cs="Times New Roman"/>
      <w:iCs/>
      <w:sz w:val="24"/>
    </w:rPr>
  </w:style>
  <w:style w:type="character" w:customStyle="1" w:styleId="80">
    <w:name w:val="Заголовок 8 Знак"/>
    <w:basedOn w:val="a7"/>
    <w:link w:val="8"/>
    <w:uiPriority w:val="9"/>
    <w:rsid w:val="00436A77"/>
    <w:rPr>
      <w:rFonts w:ascii="Times New Roman" w:eastAsia="Times New Roman" w:hAnsi="Times New Roman" w:cs="Times New Roman"/>
      <w:color w:val="272727"/>
      <w:sz w:val="24"/>
      <w:szCs w:val="24"/>
    </w:rPr>
  </w:style>
  <w:style w:type="character" w:customStyle="1" w:styleId="90">
    <w:name w:val="Заголовок 9 Знак"/>
    <w:basedOn w:val="a7"/>
    <w:link w:val="9"/>
    <w:uiPriority w:val="9"/>
    <w:rsid w:val="00436A77"/>
    <w:rPr>
      <w:rFonts w:ascii="Times New Roman" w:eastAsia="Times New Roman" w:hAnsi="Times New Roman" w:cs="Times New Roman"/>
      <w:iCs/>
      <w:color w:val="272727"/>
      <w:sz w:val="24"/>
      <w:szCs w:val="24"/>
    </w:rPr>
  </w:style>
  <w:style w:type="paragraph" w:styleId="ad">
    <w:name w:val="header"/>
    <w:basedOn w:val="a6"/>
    <w:link w:val="ae"/>
    <w:rsid w:val="00436A7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7"/>
    <w:link w:val="ad"/>
    <w:rsid w:val="00436A77"/>
    <w:rPr>
      <w:rFonts w:ascii="Times New Roman" w:eastAsia="Times New Roman" w:hAnsi="Times New Roman" w:cs="Times New Roman"/>
      <w:sz w:val="20"/>
      <w:szCs w:val="20"/>
      <w:lang w:eastAsia="ru-RU"/>
    </w:rPr>
  </w:style>
  <w:style w:type="character" w:styleId="af">
    <w:name w:val="page number"/>
    <w:basedOn w:val="a7"/>
    <w:rsid w:val="00436A77"/>
  </w:style>
  <w:style w:type="character" w:styleId="af0">
    <w:name w:val="Hyperlink"/>
    <w:rsid w:val="00436A77"/>
    <w:rPr>
      <w:color w:val="000080"/>
      <w:u w:val="single"/>
    </w:rPr>
  </w:style>
  <w:style w:type="paragraph" w:styleId="af1">
    <w:name w:val="Normal (Web)"/>
    <w:aliases w:val="Обычный (Web),Обычный (веб)1"/>
    <w:basedOn w:val="a6"/>
    <w:uiPriority w:val="99"/>
    <w:rsid w:val="00436A77"/>
    <w:pPr>
      <w:spacing w:after="144" w:line="240" w:lineRule="auto"/>
    </w:pPr>
    <w:rPr>
      <w:rFonts w:ascii="Times New Roman" w:eastAsia="Calibri" w:hAnsi="Times New Roman" w:cs="Times New Roman"/>
      <w:sz w:val="24"/>
      <w:szCs w:val="24"/>
      <w:lang w:eastAsia="ru-RU"/>
    </w:rPr>
  </w:style>
  <w:style w:type="paragraph" w:customStyle="1" w:styleId="western">
    <w:name w:val="western"/>
    <w:basedOn w:val="a6"/>
    <w:rsid w:val="00436A77"/>
    <w:pPr>
      <w:spacing w:before="100" w:beforeAutospacing="1" w:after="119" w:line="240" w:lineRule="auto"/>
    </w:pPr>
    <w:rPr>
      <w:rFonts w:ascii="Times New Roman" w:eastAsia="Times New Roman" w:hAnsi="Times New Roman" w:cs="Times New Roman"/>
      <w:color w:val="000000"/>
      <w:sz w:val="28"/>
      <w:szCs w:val="28"/>
      <w:lang w:eastAsia="ru-RU"/>
    </w:rPr>
  </w:style>
  <w:style w:type="character" w:customStyle="1" w:styleId="12">
    <w:name w:val="Основной шрифт абзаца1"/>
    <w:rsid w:val="00436A77"/>
  </w:style>
  <w:style w:type="character" w:customStyle="1" w:styleId="apple-converted-space">
    <w:name w:val="apple-converted-space"/>
    <w:rsid w:val="00436A77"/>
  </w:style>
  <w:style w:type="paragraph" w:customStyle="1" w:styleId="13">
    <w:name w:val="Без интервала1"/>
    <w:rsid w:val="00436A77"/>
    <w:pPr>
      <w:spacing w:after="0" w:line="240" w:lineRule="auto"/>
    </w:pPr>
    <w:rPr>
      <w:rFonts w:ascii="Calibri" w:eastAsia="Times New Roman" w:hAnsi="Calibri" w:cs="Calibri"/>
    </w:rPr>
  </w:style>
  <w:style w:type="paragraph" w:styleId="af2">
    <w:name w:val="Body Text"/>
    <w:aliases w:val="Знак1 Знак"/>
    <w:basedOn w:val="a6"/>
    <w:link w:val="af3"/>
    <w:rsid w:val="00436A77"/>
    <w:pPr>
      <w:spacing w:after="0" w:line="240" w:lineRule="atLeast"/>
      <w:ind w:right="1276"/>
    </w:pPr>
    <w:rPr>
      <w:rFonts w:ascii="Times New Roman" w:eastAsia="Times New Roman" w:hAnsi="Times New Roman" w:cs="Times New Roman"/>
      <w:sz w:val="28"/>
      <w:szCs w:val="28"/>
      <w:lang w:val="x-none" w:eastAsia="x-none"/>
    </w:rPr>
  </w:style>
  <w:style w:type="character" w:customStyle="1" w:styleId="af3">
    <w:name w:val="Основной текст Знак"/>
    <w:aliases w:val="Знак1 Знак Знак"/>
    <w:basedOn w:val="a7"/>
    <w:link w:val="af2"/>
    <w:rsid w:val="00436A77"/>
    <w:rPr>
      <w:rFonts w:ascii="Times New Roman" w:eastAsia="Times New Roman" w:hAnsi="Times New Roman" w:cs="Times New Roman"/>
      <w:sz w:val="28"/>
      <w:szCs w:val="28"/>
      <w:lang w:val="x-none" w:eastAsia="x-none"/>
    </w:rPr>
  </w:style>
  <w:style w:type="character" w:customStyle="1" w:styleId="22">
    <w:name w:val="Основной текст (2)_"/>
    <w:link w:val="23"/>
    <w:uiPriority w:val="99"/>
    <w:rsid w:val="00436A77"/>
    <w:rPr>
      <w:b/>
      <w:bCs/>
      <w:sz w:val="28"/>
      <w:szCs w:val="28"/>
      <w:shd w:val="clear" w:color="auto" w:fill="FFFFFF"/>
    </w:rPr>
  </w:style>
  <w:style w:type="paragraph" w:customStyle="1" w:styleId="23">
    <w:name w:val="Основной текст (2)"/>
    <w:basedOn w:val="a6"/>
    <w:link w:val="22"/>
    <w:uiPriority w:val="99"/>
    <w:rsid w:val="00436A77"/>
    <w:pPr>
      <w:widowControl w:val="0"/>
      <w:shd w:val="clear" w:color="auto" w:fill="FFFFFF"/>
      <w:spacing w:after="0" w:line="319" w:lineRule="exact"/>
      <w:ind w:hanging="860"/>
    </w:pPr>
    <w:rPr>
      <w:b/>
      <w:bCs/>
      <w:sz w:val="28"/>
      <w:szCs w:val="28"/>
    </w:rPr>
  </w:style>
  <w:style w:type="paragraph" w:styleId="af4">
    <w:name w:val="footer"/>
    <w:basedOn w:val="a6"/>
    <w:link w:val="af5"/>
    <w:rsid w:val="00436A7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7"/>
    <w:link w:val="af4"/>
    <w:rsid w:val="00436A77"/>
    <w:rPr>
      <w:rFonts w:ascii="Times New Roman" w:eastAsia="Times New Roman" w:hAnsi="Times New Roman" w:cs="Times New Roman"/>
      <w:sz w:val="20"/>
      <w:szCs w:val="20"/>
      <w:lang w:eastAsia="ru-RU"/>
    </w:rPr>
  </w:style>
  <w:style w:type="paragraph" w:styleId="af6">
    <w:name w:val="List Paragraph"/>
    <w:basedOn w:val="a6"/>
    <w:link w:val="af7"/>
    <w:uiPriority w:val="99"/>
    <w:qFormat/>
    <w:rsid w:val="00436A77"/>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styleId="af8">
    <w:name w:val="Balloon Text"/>
    <w:basedOn w:val="a6"/>
    <w:link w:val="af9"/>
    <w:rsid w:val="00436A77"/>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7"/>
    <w:link w:val="af8"/>
    <w:rsid w:val="00436A77"/>
    <w:rPr>
      <w:rFonts w:ascii="Tahoma" w:eastAsia="Times New Roman" w:hAnsi="Tahoma" w:cs="Times New Roman"/>
      <w:sz w:val="16"/>
      <w:szCs w:val="16"/>
      <w:lang w:val="x-none" w:eastAsia="x-none"/>
    </w:rPr>
  </w:style>
  <w:style w:type="paragraph" w:customStyle="1" w:styleId="Standard">
    <w:name w:val="Standard"/>
    <w:rsid w:val="00436A77"/>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customStyle="1" w:styleId="af7">
    <w:name w:val="Абзац списка Знак"/>
    <w:link w:val="af6"/>
    <w:uiPriority w:val="99"/>
    <w:locked/>
    <w:rsid w:val="00436A77"/>
    <w:rPr>
      <w:rFonts w:ascii="Times New Roman" w:eastAsia="Times New Roman" w:hAnsi="Times New Roman" w:cs="Times New Roman"/>
      <w:sz w:val="20"/>
      <w:szCs w:val="20"/>
      <w:lang w:eastAsia="ru-RU"/>
    </w:rPr>
  </w:style>
  <w:style w:type="paragraph" w:customStyle="1" w:styleId="formattext">
    <w:name w:val="formattext"/>
    <w:basedOn w:val="a6"/>
    <w:rsid w:val="00436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Содержимое таблицы"/>
    <w:basedOn w:val="a6"/>
    <w:rsid w:val="00436A77"/>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b">
    <w:name w:val="Обычный_Ц"/>
    <w:next w:val="a6"/>
    <w:qFormat/>
    <w:rsid w:val="00436A77"/>
    <w:pPr>
      <w:spacing w:before="120" w:after="0" w:line="240" w:lineRule="auto"/>
      <w:jc w:val="center"/>
    </w:pPr>
    <w:rPr>
      <w:rFonts w:ascii="Times New Roman" w:eastAsia="Times New Roman" w:hAnsi="Times New Roman" w:cs="Times New Roman"/>
      <w:sz w:val="24"/>
      <w:szCs w:val="24"/>
      <w:lang w:eastAsia="ru-RU"/>
    </w:rPr>
  </w:style>
  <w:style w:type="paragraph" w:customStyle="1" w:styleId="2">
    <w:name w:val="Нумерованный 2"/>
    <w:next w:val="a6"/>
    <w:rsid w:val="00436A77"/>
    <w:pPr>
      <w:numPr>
        <w:ilvl w:val="1"/>
        <w:numId w:val="7"/>
      </w:numPr>
      <w:spacing w:before="80" w:after="0" w:line="240" w:lineRule="auto"/>
      <w:jc w:val="both"/>
    </w:pPr>
    <w:rPr>
      <w:rFonts w:ascii="Times New Roman" w:eastAsia="Times New Roman" w:hAnsi="Times New Roman" w:cs="Book Antiqua"/>
      <w:sz w:val="24"/>
      <w:szCs w:val="24"/>
      <w:lang w:eastAsia="ru-RU"/>
    </w:rPr>
  </w:style>
  <w:style w:type="paragraph" w:customStyle="1" w:styleId="afc">
    <w:name w:val="Обычный_Ж"/>
    <w:next w:val="a6"/>
    <w:qFormat/>
    <w:rsid w:val="00436A77"/>
    <w:pPr>
      <w:spacing w:before="120" w:after="0" w:line="240" w:lineRule="auto"/>
    </w:pPr>
    <w:rPr>
      <w:rFonts w:ascii="Times New Roman" w:eastAsia="Times New Roman" w:hAnsi="Times New Roman" w:cs="Times New Roman"/>
      <w:b/>
      <w:sz w:val="24"/>
      <w:szCs w:val="24"/>
      <w:lang w:eastAsia="ru-RU"/>
    </w:rPr>
  </w:style>
  <w:style w:type="paragraph" w:customStyle="1" w:styleId="1">
    <w:name w:val="Обычный 1)"/>
    <w:next w:val="a6"/>
    <w:rsid w:val="00436A77"/>
    <w:pPr>
      <w:numPr>
        <w:ilvl w:val="1"/>
        <w:numId w:val="10"/>
      </w:numPr>
      <w:spacing w:before="80" w:after="0" w:line="240" w:lineRule="auto"/>
      <w:jc w:val="both"/>
    </w:pPr>
    <w:rPr>
      <w:rFonts w:ascii="Times New Roman" w:eastAsia="Times New Roman" w:hAnsi="Times New Roman" w:cs="Times New Roman"/>
      <w:sz w:val="24"/>
    </w:rPr>
  </w:style>
  <w:style w:type="paragraph" w:styleId="a5">
    <w:name w:val="Normal Indent"/>
    <w:next w:val="a6"/>
    <w:uiPriority w:val="99"/>
    <w:unhideWhenUsed/>
    <w:rsid w:val="00436A77"/>
    <w:pPr>
      <w:numPr>
        <w:ilvl w:val="2"/>
        <w:numId w:val="8"/>
      </w:numPr>
      <w:spacing w:before="40" w:after="0" w:line="240" w:lineRule="auto"/>
      <w:jc w:val="both"/>
    </w:pPr>
    <w:rPr>
      <w:rFonts w:ascii="Times New Roman" w:eastAsia="Times New Roman" w:hAnsi="Times New Roman" w:cs="Times New Roman"/>
      <w:bCs/>
      <w:sz w:val="24"/>
      <w:szCs w:val="24"/>
    </w:rPr>
  </w:style>
  <w:style w:type="paragraph" w:customStyle="1" w:styleId="a2">
    <w:name w:val="Обычный а)"/>
    <w:next w:val="a6"/>
    <w:rsid w:val="00436A77"/>
    <w:pPr>
      <w:numPr>
        <w:ilvl w:val="3"/>
        <w:numId w:val="10"/>
      </w:numPr>
      <w:spacing w:before="40" w:after="0" w:line="240" w:lineRule="auto"/>
      <w:ind w:left="511" w:hanging="284"/>
      <w:jc w:val="both"/>
    </w:pPr>
    <w:rPr>
      <w:rFonts w:ascii="Times New Roman" w:eastAsia="Times New Roman" w:hAnsi="Times New Roman" w:cs="Times New Roman"/>
      <w:bCs/>
      <w:sz w:val="24"/>
      <w:szCs w:val="24"/>
    </w:rPr>
  </w:style>
  <w:style w:type="paragraph" w:customStyle="1" w:styleId="a3">
    <w:name w:val="Обычный тчк"/>
    <w:next w:val="a6"/>
    <w:rsid w:val="00436A77"/>
    <w:pPr>
      <w:numPr>
        <w:ilvl w:val="4"/>
        <w:numId w:val="10"/>
      </w:numPr>
      <w:spacing w:before="80" w:after="0" w:line="240" w:lineRule="auto"/>
      <w:jc w:val="both"/>
    </w:pPr>
    <w:rPr>
      <w:rFonts w:ascii="Times New Roman" w:eastAsia="Times New Roman" w:hAnsi="Times New Roman" w:cs="Times New Roman"/>
      <w:bCs/>
      <w:sz w:val="24"/>
      <w:szCs w:val="24"/>
    </w:rPr>
  </w:style>
  <w:style w:type="paragraph" w:customStyle="1" w:styleId="a1">
    <w:name w:val="Обычный тире"/>
    <w:next w:val="a6"/>
    <w:rsid w:val="00436A77"/>
    <w:pPr>
      <w:numPr>
        <w:ilvl w:val="2"/>
        <w:numId w:val="10"/>
      </w:numPr>
      <w:spacing w:before="40" w:after="0" w:line="240" w:lineRule="auto"/>
      <w:jc w:val="both"/>
    </w:pPr>
    <w:rPr>
      <w:rFonts w:ascii="Times New Roman" w:eastAsia="Times New Roman" w:hAnsi="Times New Roman" w:cs="Times New Roman"/>
      <w:bCs/>
      <w:sz w:val="24"/>
      <w:szCs w:val="24"/>
    </w:rPr>
  </w:style>
  <w:style w:type="paragraph" w:customStyle="1" w:styleId="a4">
    <w:name w:val="Обычный ЖЧ"/>
    <w:next w:val="a6"/>
    <w:rsid w:val="00436A77"/>
    <w:pPr>
      <w:numPr>
        <w:numId w:val="8"/>
      </w:numPr>
      <w:spacing w:before="180" w:after="0" w:line="240" w:lineRule="auto"/>
    </w:pPr>
    <w:rPr>
      <w:rFonts w:ascii="Times New Roman" w:eastAsia="Times New Roman" w:hAnsi="Times New Roman" w:cs="Times New Roman"/>
      <w:b/>
      <w:bCs/>
      <w:sz w:val="24"/>
      <w:szCs w:val="24"/>
      <w:u w:val="single"/>
    </w:rPr>
  </w:style>
  <w:style w:type="paragraph" w:customStyle="1" w:styleId="a">
    <w:name w:val="Обычный_КШ"/>
    <w:next w:val="a6"/>
    <w:rsid w:val="00436A77"/>
    <w:pPr>
      <w:numPr>
        <w:numId w:val="9"/>
      </w:numPr>
      <w:spacing w:before="80" w:after="0" w:line="240" w:lineRule="auto"/>
      <w:jc w:val="both"/>
    </w:pPr>
    <w:rPr>
      <w:rFonts w:ascii="Times New Roman" w:eastAsia="Times New Roman" w:hAnsi="Times New Roman" w:cs="Times New Roman"/>
      <w:bCs/>
      <w:i/>
      <w:sz w:val="24"/>
      <w:szCs w:val="24"/>
    </w:rPr>
  </w:style>
  <w:style w:type="paragraph" w:styleId="afd">
    <w:name w:val="List Number"/>
    <w:basedOn w:val="a6"/>
    <w:uiPriority w:val="99"/>
    <w:unhideWhenUsed/>
    <w:rsid w:val="00436A77"/>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pPr>
    <w:rPr>
      <w:rFonts w:ascii="Times New Roman" w:eastAsia="Times New Roman" w:hAnsi="Times New Roman" w:cs="Courier New"/>
      <w:sz w:val="24"/>
      <w:szCs w:val="24"/>
      <w:lang w:eastAsia="ru-RU"/>
    </w:rPr>
  </w:style>
  <w:style w:type="paragraph" w:customStyle="1" w:styleId="14">
    <w:name w:val="Название1"/>
    <w:next w:val="a6"/>
    <w:rsid w:val="00436A77"/>
    <w:pPr>
      <w:spacing w:line="240" w:lineRule="auto"/>
      <w:contextualSpacing/>
      <w:jc w:val="center"/>
    </w:pPr>
    <w:rPr>
      <w:rFonts w:ascii="Times New Roman" w:eastAsia="Times New Roman" w:hAnsi="Times New Roman" w:cs="Times New Roman"/>
      <w:b/>
      <w:bCs/>
      <w:sz w:val="26"/>
      <w:szCs w:val="24"/>
    </w:rPr>
  </w:style>
  <w:style w:type="paragraph" w:customStyle="1" w:styleId="afe">
    <w:name w:val="Таб_ЖЦ"/>
    <w:rsid w:val="00436A77"/>
    <w:pPr>
      <w:spacing w:after="0" w:line="240" w:lineRule="auto"/>
      <w:jc w:val="center"/>
    </w:pPr>
    <w:rPr>
      <w:rFonts w:ascii="Times New Roman" w:eastAsia="Times New Roman" w:hAnsi="Times New Roman" w:cs="Times New Roman"/>
      <w:b/>
      <w:bCs/>
      <w:szCs w:val="24"/>
    </w:rPr>
  </w:style>
  <w:style w:type="paragraph" w:customStyle="1" w:styleId="aff">
    <w:name w:val="Таб_Л"/>
    <w:rsid w:val="00436A77"/>
    <w:pPr>
      <w:spacing w:after="0" w:line="240" w:lineRule="auto"/>
    </w:pPr>
    <w:rPr>
      <w:rFonts w:ascii="Times New Roman" w:eastAsia="Times New Roman" w:hAnsi="Times New Roman" w:cs="Times New Roman"/>
      <w:bCs/>
      <w:szCs w:val="24"/>
    </w:rPr>
  </w:style>
  <w:style w:type="paragraph" w:customStyle="1" w:styleId="msonormal0">
    <w:name w:val="msonormal"/>
    <w:basedOn w:val="a6"/>
    <w:rsid w:val="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pPr>
    <w:rPr>
      <w:rFonts w:ascii="Times New Roman" w:eastAsia="Times New Roman" w:hAnsi="Times New Roman" w:cs="Courier New"/>
      <w:bCs/>
      <w:sz w:val="24"/>
      <w:szCs w:val="24"/>
      <w:lang w:eastAsia="ru-RU"/>
    </w:rPr>
  </w:style>
  <w:style w:type="paragraph" w:styleId="HTML">
    <w:name w:val="HTML Preformatted"/>
    <w:basedOn w:val="a6"/>
    <w:link w:val="HTML0"/>
    <w:uiPriority w:val="99"/>
    <w:unhideWhenUsed/>
    <w:rsid w:val="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pPr>
    <w:rPr>
      <w:rFonts w:ascii="Times New Roman" w:eastAsia="Times New Roman" w:hAnsi="Times New Roman" w:cs="Courier New"/>
      <w:bCs/>
      <w:sz w:val="20"/>
      <w:szCs w:val="20"/>
      <w:lang w:eastAsia="ru-RU"/>
    </w:rPr>
  </w:style>
  <w:style w:type="character" w:customStyle="1" w:styleId="HTML0">
    <w:name w:val="Стандартный HTML Знак"/>
    <w:basedOn w:val="a7"/>
    <w:link w:val="HTML"/>
    <w:uiPriority w:val="99"/>
    <w:rsid w:val="00436A77"/>
    <w:rPr>
      <w:rFonts w:ascii="Times New Roman" w:eastAsia="Times New Roman" w:hAnsi="Times New Roman" w:cs="Courier New"/>
      <w:bCs/>
      <w:sz w:val="20"/>
      <w:szCs w:val="20"/>
      <w:lang w:eastAsia="ru-RU"/>
    </w:rPr>
  </w:style>
  <w:style w:type="character" w:styleId="aff0">
    <w:name w:val="FollowedHyperlink"/>
    <w:uiPriority w:val="99"/>
    <w:unhideWhenUsed/>
    <w:rsid w:val="00436A77"/>
    <w:rPr>
      <w:color w:val="800080"/>
      <w:u w:val="single"/>
    </w:rPr>
  </w:style>
  <w:style w:type="paragraph" w:customStyle="1" w:styleId="aff1">
    <w:name w:val="Обычный_подстрочный"/>
    <w:basedOn w:val="a6"/>
    <w:rsid w:val="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Times New Roman" w:eastAsia="Times New Roman" w:hAnsi="Times New Roman" w:cs="Courier New"/>
      <w:bCs/>
      <w:i/>
      <w:color w:val="808080"/>
      <w:sz w:val="20"/>
      <w:szCs w:val="23"/>
      <w:lang w:eastAsia="ru-RU"/>
    </w:rPr>
  </w:style>
  <w:style w:type="paragraph" w:customStyle="1" w:styleId="aff2">
    <w:name w:val="Стр"/>
    <w:rsid w:val="00436A77"/>
    <w:pPr>
      <w:jc w:val="right"/>
    </w:pPr>
    <w:rPr>
      <w:rFonts w:ascii="Courier New" w:eastAsia="Times New Roman" w:hAnsi="Courier New" w:cs="Courier New"/>
      <w:sz w:val="20"/>
      <w:szCs w:val="24"/>
      <w:lang w:eastAsia="ru-RU"/>
    </w:rPr>
  </w:style>
  <w:style w:type="paragraph" w:customStyle="1" w:styleId="a0">
    <w:name w:val="Место и дата"/>
    <w:rsid w:val="00436A77"/>
    <w:pPr>
      <w:numPr>
        <w:numId w:val="10"/>
      </w:numPr>
      <w:spacing w:after="0" w:line="240" w:lineRule="auto"/>
      <w:jc w:val="center"/>
    </w:pPr>
    <w:rPr>
      <w:rFonts w:ascii="Times New Roman" w:eastAsia="Times New Roman" w:hAnsi="Times New Roman" w:cs="Courier New"/>
      <w:szCs w:val="24"/>
      <w:lang w:eastAsia="ru-RU"/>
    </w:rPr>
  </w:style>
  <w:style w:type="paragraph" w:customStyle="1" w:styleId="aff3">
    <w:name w:val="Подстрочный"/>
    <w:rsid w:val="00436A77"/>
    <w:pPr>
      <w:spacing w:after="0" w:line="240" w:lineRule="auto"/>
      <w:jc w:val="center"/>
    </w:pPr>
    <w:rPr>
      <w:rFonts w:ascii="Times New Roman" w:eastAsia="Times New Roman" w:hAnsi="Times New Roman" w:cs="Courier New"/>
      <w:i/>
      <w:color w:val="808080"/>
      <w:sz w:val="20"/>
      <w:szCs w:val="24"/>
    </w:rPr>
  </w:style>
  <w:style w:type="paragraph" w:customStyle="1" w:styleId="120">
    <w:name w:val="Таб_Ц_12"/>
    <w:rsid w:val="00436A77"/>
    <w:pPr>
      <w:spacing w:after="0" w:line="240" w:lineRule="auto"/>
      <w:jc w:val="center"/>
    </w:pPr>
    <w:rPr>
      <w:rFonts w:ascii="Times New Roman" w:eastAsia="Times New Roman" w:hAnsi="Times New Roman" w:cs="Courier New"/>
    </w:rPr>
  </w:style>
  <w:style w:type="paragraph" w:styleId="aff4">
    <w:name w:val="footnote text"/>
    <w:basedOn w:val="a6"/>
    <w:link w:val="aff5"/>
    <w:uiPriority w:val="99"/>
    <w:unhideWhenUsed/>
    <w:rsid w:val="00436A77"/>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eastAsia="Times New Roman" w:hAnsi="Times New Roman" w:cs="Courier New"/>
      <w:sz w:val="20"/>
      <w:szCs w:val="20"/>
      <w:lang w:eastAsia="ru-RU"/>
    </w:rPr>
  </w:style>
  <w:style w:type="character" w:customStyle="1" w:styleId="aff5">
    <w:name w:val="Текст сноски Знак"/>
    <w:basedOn w:val="a7"/>
    <w:link w:val="aff4"/>
    <w:uiPriority w:val="99"/>
    <w:rsid w:val="00436A77"/>
    <w:rPr>
      <w:rFonts w:ascii="Times New Roman" w:eastAsia="Times New Roman" w:hAnsi="Times New Roman" w:cs="Courier New"/>
      <w:sz w:val="20"/>
      <w:szCs w:val="20"/>
      <w:lang w:eastAsia="ru-RU"/>
    </w:rPr>
  </w:style>
  <w:style w:type="character" w:styleId="aff6">
    <w:name w:val="footnote reference"/>
    <w:uiPriority w:val="99"/>
    <w:unhideWhenUsed/>
    <w:rsid w:val="00436A77"/>
    <w:rPr>
      <w:vertAlign w:val="superscript"/>
    </w:rPr>
  </w:style>
  <w:style w:type="paragraph" w:styleId="aff7">
    <w:name w:val="TOC Heading"/>
    <w:basedOn w:val="10"/>
    <w:next w:val="a6"/>
    <w:uiPriority w:val="39"/>
    <w:unhideWhenUsed/>
    <w:qFormat/>
    <w:rsid w:val="00436A77"/>
    <w:pPr>
      <w:keepLines/>
      <w:spacing w:after="0" w:line="259" w:lineRule="auto"/>
      <w:outlineLvl w:val="9"/>
    </w:pPr>
    <w:rPr>
      <w:rFonts w:ascii="Cambria" w:hAnsi="Cambria"/>
      <w:b w:val="0"/>
      <w:bCs w:val="0"/>
      <w:color w:val="365F91"/>
      <w:kern w:val="0"/>
      <w:lang w:val="ru-RU" w:eastAsia="ru-RU"/>
    </w:rPr>
  </w:style>
  <w:style w:type="paragraph" w:styleId="15">
    <w:name w:val="toc 1"/>
    <w:basedOn w:val="a6"/>
    <w:next w:val="a6"/>
    <w:autoRedefine/>
    <w:unhideWhenUsed/>
    <w:rsid w:val="00436A77"/>
    <w:pPr>
      <w:spacing w:before="120" w:after="100" w:line="240" w:lineRule="auto"/>
      <w:jc w:val="both"/>
    </w:pPr>
    <w:rPr>
      <w:rFonts w:ascii="Times New Roman" w:eastAsia="Times New Roman" w:hAnsi="Times New Roman" w:cs="Courier New"/>
      <w:sz w:val="24"/>
      <w:szCs w:val="24"/>
      <w:lang w:eastAsia="ru-RU"/>
    </w:rPr>
  </w:style>
  <w:style w:type="paragraph" w:styleId="24">
    <w:name w:val="toc 2"/>
    <w:basedOn w:val="a6"/>
    <w:next w:val="a6"/>
    <w:autoRedefine/>
    <w:unhideWhenUsed/>
    <w:rsid w:val="00436A77"/>
    <w:pPr>
      <w:spacing w:before="120" w:after="100" w:line="240" w:lineRule="auto"/>
      <w:ind w:left="240"/>
      <w:jc w:val="both"/>
    </w:pPr>
    <w:rPr>
      <w:rFonts w:ascii="Times New Roman" w:eastAsia="Times New Roman" w:hAnsi="Times New Roman" w:cs="Courier New"/>
      <w:sz w:val="24"/>
      <w:szCs w:val="24"/>
      <w:lang w:eastAsia="ru-RU"/>
    </w:rPr>
  </w:style>
  <w:style w:type="paragraph" w:styleId="31">
    <w:name w:val="toc 3"/>
    <w:basedOn w:val="a6"/>
    <w:next w:val="a6"/>
    <w:autoRedefine/>
    <w:uiPriority w:val="39"/>
    <w:unhideWhenUsed/>
    <w:rsid w:val="00436A77"/>
    <w:pPr>
      <w:spacing w:before="120" w:after="100" w:line="240" w:lineRule="auto"/>
      <w:ind w:left="480"/>
      <w:jc w:val="both"/>
    </w:pPr>
    <w:rPr>
      <w:rFonts w:ascii="Times New Roman" w:eastAsia="Times New Roman" w:hAnsi="Times New Roman" w:cs="Courier New"/>
      <w:sz w:val="24"/>
      <w:szCs w:val="24"/>
      <w:lang w:eastAsia="ru-RU"/>
    </w:rPr>
  </w:style>
  <w:style w:type="character" w:customStyle="1" w:styleId="UnresolvedMention">
    <w:name w:val="Unresolved Mention"/>
    <w:uiPriority w:val="99"/>
    <w:semiHidden/>
    <w:unhideWhenUsed/>
    <w:rsid w:val="00436A77"/>
    <w:rPr>
      <w:color w:val="605E5C"/>
      <w:shd w:val="clear" w:color="auto" w:fill="E1DFDD"/>
    </w:rPr>
  </w:style>
  <w:style w:type="paragraph" w:customStyle="1" w:styleId="121">
    <w:name w:val="Таб_Л_12"/>
    <w:basedOn w:val="120"/>
    <w:rsid w:val="00436A77"/>
    <w:pPr>
      <w:jc w:val="left"/>
    </w:pPr>
  </w:style>
  <w:style w:type="paragraph" w:customStyle="1" w:styleId="aff8">
    <w:name w:val="Приложение"/>
    <w:next w:val="a6"/>
    <w:rsid w:val="00436A77"/>
    <w:pPr>
      <w:spacing w:after="0" w:line="240" w:lineRule="auto"/>
      <w:jc w:val="right"/>
    </w:pPr>
    <w:rPr>
      <w:rFonts w:ascii="Times New Roman" w:eastAsia="Times New Roman" w:hAnsi="Times New Roman" w:cs="Courier New"/>
      <w:i/>
      <w:sz w:val="24"/>
      <w:szCs w:val="24"/>
    </w:rPr>
  </w:style>
  <w:style w:type="paragraph" w:styleId="25">
    <w:name w:val="List Number 2"/>
    <w:basedOn w:val="a6"/>
    <w:uiPriority w:val="99"/>
    <w:unhideWhenUsed/>
    <w:rsid w:val="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24" w:hanging="504"/>
      <w:contextualSpacing/>
      <w:jc w:val="both"/>
    </w:pPr>
    <w:rPr>
      <w:rFonts w:ascii="Times New Roman" w:eastAsia="Times New Roman" w:hAnsi="Times New Roman" w:cs="Courier New"/>
      <w:sz w:val="24"/>
      <w:szCs w:val="24"/>
      <w:lang w:eastAsia="ru-RU"/>
    </w:rPr>
  </w:style>
  <w:style w:type="paragraph" w:customStyle="1" w:styleId="font5">
    <w:name w:val="font5"/>
    <w:basedOn w:val="a6"/>
    <w:rsid w:val="00436A7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6"/>
    <w:rsid w:val="00436A7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6"/>
    <w:rsid w:val="00436A7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0">
    <w:name w:val="xl70"/>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6"/>
    <w:rsid w:val="00436A7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4">
    <w:name w:val="xl74"/>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6"/>
    <w:rsid w:val="00436A77"/>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6"/>
    <w:rsid w:val="00436A7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4">
    <w:name w:val="xl84"/>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6"/>
    <w:rsid w:val="00436A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6"/>
    <w:rsid w:val="00436A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6"/>
    <w:rsid w:val="00436A7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0">
    <w:name w:val="xl90"/>
    <w:basedOn w:val="a6"/>
    <w:rsid w:val="00436A7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1">
    <w:name w:val="xl91"/>
    <w:basedOn w:val="a6"/>
    <w:rsid w:val="00436A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6"/>
    <w:rsid w:val="00436A7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4">
    <w:name w:val="xl94"/>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6">
    <w:name w:val="xl96"/>
    <w:basedOn w:val="a6"/>
    <w:rsid w:val="00436A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6"/>
    <w:rsid w:val="00436A7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8">
    <w:name w:val="xl98"/>
    <w:basedOn w:val="a6"/>
    <w:rsid w:val="00436A77"/>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6"/>
    <w:rsid w:val="00436A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4">
    <w:name w:val="xl104"/>
    <w:basedOn w:val="a6"/>
    <w:rsid w:val="00436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styleId="aff9">
    <w:name w:val="endnote text"/>
    <w:basedOn w:val="a6"/>
    <w:link w:val="affa"/>
    <w:uiPriority w:val="99"/>
    <w:unhideWhenUsed/>
    <w:rsid w:val="004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eastAsia="Times New Roman" w:hAnsi="Times New Roman" w:cs="Courier New"/>
      <w:sz w:val="20"/>
      <w:szCs w:val="20"/>
      <w:lang w:eastAsia="ru-RU"/>
    </w:rPr>
  </w:style>
  <w:style w:type="character" w:customStyle="1" w:styleId="affa">
    <w:name w:val="Текст концевой сноски Знак"/>
    <w:basedOn w:val="a7"/>
    <w:link w:val="aff9"/>
    <w:uiPriority w:val="99"/>
    <w:rsid w:val="00436A77"/>
    <w:rPr>
      <w:rFonts w:ascii="Times New Roman" w:eastAsia="Times New Roman" w:hAnsi="Times New Roman" w:cs="Courier New"/>
      <w:sz w:val="20"/>
      <w:szCs w:val="20"/>
      <w:lang w:eastAsia="ru-RU"/>
    </w:rPr>
  </w:style>
  <w:style w:type="character" w:styleId="affb">
    <w:name w:val="endnote reference"/>
    <w:uiPriority w:val="99"/>
    <w:unhideWhenUsed/>
    <w:rsid w:val="00436A77"/>
    <w:rPr>
      <w:vertAlign w:val="superscript"/>
    </w:rPr>
  </w:style>
  <w:style w:type="paragraph" w:customStyle="1" w:styleId="16">
    <w:name w:val="Абзац списка1"/>
    <w:basedOn w:val="a6"/>
    <w:link w:val="ListParagraphChar"/>
    <w:rsid w:val="00436A77"/>
    <w:pPr>
      <w:spacing w:after="200" w:line="276" w:lineRule="auto"/>
      <w:ind w:left="720"/>
    </w:pPr>
    <w:rPr>
      <w:rFonts w:ascii="Times New Roman" w:eastAsia="Times New Roman" w:hAnsi="Times New Roman" w:cs="Times New Roman"/>
      <w:lang w:val="x-none"/>
    </w:rPr>
  </w:style>
  <w:style w:type="paragraph" w:customStyle="1" w:styleId="17">
    <w:name w:val="Без интервала1"/>
    <w:link w:val="NoSpacingChar"/>
    <w:rsid w:val="00436A77"/>
    <w:pPr>
      <w:spacing w:after="200" w:line="276" w:lineRule="auto"/>
    </w:pPr>
    <w:rPr>
      <w:rFonts w:ascii="Britannic Bold" w:eastAsia="Times New Roman" w:hAnsi="Britannic Bold" w:cs="Times New Roman"/>
      <w:sz w:val="24"/>
      <w:szCs w:val="20"/>
      <w:lang w:eastAsia="ru-RU"/>
    </w:rPr>
  </w:style>
  <w:style w:type="character" w:customStyle="1" w:styleId="NoSpacingChar">
    <w:name w:val="No Spacing Char"/>
    <w:link w:val="17"/>
    <w:locked/>
    <w:rsid w:val="00436A77"/>
    <w:rPr>
      <w:rFonts w:ascii="Britannic Bold" w:eastAsia="Times New Roman" w:hAnsi="Britannic Bold" w:cs="Times New Roman"/>
      <w:sz w:val="24"/>
      <w:szCs w:val="20"/>
      <w:lang w:eastAsia="ru-RU"/>
    </w:rPr>
  </w:style>
  <w:style w:type="character" w:customStyle="1" w:styleId="diffins">
    <w:name w:val="diff_ins"/>
    <w:rsid w:val="00436A77"/>
  </w:style>
  <w:style w:type="paragraph" w:customStyle="1" w:styleId="18">
    <w:name w:val="Абзац списка1"/>
    <w:basedOn w:val="a6"/>
    <w:rsid w:val="00436A77"/>
    <w:pPr>
      <w:spacing w:after="200" w:line="276" w:lineRule="auto"/>
      <w:ind w:left="720"/>
    </w:pPr>
    <w:rPr>
      <w:rFonts w:ascii="Britannic Bold" w:eastAsia="Times New Roman" w:hAnsi="Britannic Bold" w:cs="Britannic Bold"/>
      <w:sz w:val="24"/>
      <w:szCs w:val="24"/>
    </w:rPr>
  </w:style>
  <w:style w:type="character" w:customStyle="1" w:styleId="Absatz-Standardschriftart">
    <w:name w:val="Absatz-Standardschriftart"/>
    <w:rsid w:val="00436A77"/>
  </w:style>
  <w:style w:type="character" w:customStyle="1" w:styleId="WW-Absatz-Standardschriftart">
    <w:name w:val="WW-Absatz-Standardschriftart"/>
    <w:rsid w:val="00436A77"/>
  </w:style>
  <w:style w:type="paragraph" w:customStyle="1" w:styleId="26">
    <w:name w:val="Абзац списка2"/>
    <w:basedOn w:val="a6"/>
    <w:rsid w:val="00436A77"/>
    <w:pPr>
      <w:spacing w:after="200" w:line="276" w:lineRule="auto"/>
      <w:ind w:left="720"/>
    </w:pPr>
    <w:rPr>
      <w:rFonts w:ascii="Britannic Bold" w:eastAsia="Times New Roman" w:hAnsi="Britannic Bold" w:cs="Britannic Bold"/>
      <w:sz w:val="24"/>
      <w:szCs w:val="24"/>
    </w:rPr>
  </w:style>
  <w:style w:type="character" w:customStyle="1" w:styleId="ListParagraphChar">
    <w:name w:val="List Paragraph Char"/>
    <w:link w:val="16"/>
    <w:locked/>
    <w:rsid w:val="00436A77"/>
    <w:rPr>
      <w:rFonts w:ascii="Times New Roman" w:eastAsia="Times New Roman" w:hAnsi="Times New Roman" w:cs="Times New Roman"/>
      <w:lang w:val="x-none"/>
    </w:rPr>
  </w:style>
  <w:style w:type="paragraph" w:customStyle="1" w:styleId="19">
    <w:name w:val="Стиль1"/>
    <w:basedOn w:val="a6"/>
    <w:link w:val="1a"/>
    <w:rsid w:val="00436A77"/>
    <w:pPr>
      <w:spacing w:after="0" w:line="240" w:lineRule="auto"/>
      <w:ind w:firstLine="709"/>
      <w:jc w:val="both"/>
    </w:pPr>
    <w:rPr>
      <w:rFonts w:ascii="Times New Roman" w:eastAsia="Times New Roman" w:hAnsi="Times New Roman" w:cs="Times New Roman"/>
      <w:sz w:val="24"/>
      <w:szCs w:val="24"/>
      <w:lang w:val="x-none" w:eastAsia="ja-JP"/>
    </w:rPr>
  </w:style>
  <w:style w:type="paragraph" w:styleId="27">
    <w:name w:val="Body Text 2"/>
    <w:basedOn w:val="a6"/>
    <w:link w:val="28"/>
    <w:rsid w:val="00436A77"/>
    <w:pPr>
      <w:spacing w:after="120" w:line="480" w:lineRule="auto"/>
    </w:pPr>
    <w:rPr>
      <w:rFonts w:ascii="Times New Roman" w:eastAsia="Times New Roman" w:hAnsi="Times New Roman" w:cs="Times New Roman"/>
    </w:rPr>
  </w:style>
  <w:style w:type="character" w:customStyle="1" w:styleId="28">
    <w:name w:val="Основной текст 2 Знак"/>
    <w:basedOn w:val="a7"/>
    <w:link w:val="27"/>
    <w:rsid w:val="00436A77"/>
    <w:rPr>
      <w:rFonts w:ascii="Times New Roman" w:eastAsia="Times New Roman" w:hAnsi="Times New Roman" w:cs="Times New Roman"/>
    </w:rPr>
  </w:style>
  <w:style w:type="character" w:customStyle="1" w:styleId="1a">
    <w:name w:val="Стиль1 Знак"/>
    <w:link w:val="19"/>
    <w:locked/>
    <w:rsid w:val="00436A77"/>
    <w:rPr>
      <w:rFonts w:ascii="Times New Roman" w:eastAsia="Times New Roman" w:hAnsi="Times New Roman" w:cs="Times New Roman"/>
      <w:sz w:val="24"/>
      <w:szCs w:val="24"/>
      <w:lang w:val="x-none" w:eastAsia="ja-JP"/>
    </w:rPr>
  </w:style>
  <w:style w:type="character" w:customStyle="1" w:styleId="1b">
    <w:name w:val="Нижний колонтитул Знак1"/>
    <w:semiHidden/>
    <w:locked/>
    <w:rsid w:val="00436A77"/>
    <w:rPr>
      <w:kern w:val="3"/>
      <w:sz w:val="24"/>
      <w:lang w:val="de-DE" w:eastAsia="ja-JP"/>
    </w:rPr>
  </w:style>
  <w:style w:type="paragraph" w:customStyle="1" w:styleId="1c">
    <w:name w:val="Заголовок оглавления1"/>
    <w:basedOn w:val="10"/>
    <w:next w:val="a6"/>
    <w:rsid w:val="00436A77"/>
    <w:pPr>
      <w:keepLines/>
      <w:spacing w:before="480" w:after="0" w:line="276" w:lineRule="auto"/>
      <w:outlineLvl w:val="9"/>
    </w:pPr>
    <w:rPr>
      <w:rFonts w:ascii="Times New Roman" w:hAnsi="Times New Roman"/>
      <w:color w:val="365F91"/>
      <w:kern w:val="0"/>
      <w:sz w:val="28"/>
      <w:szCs w:val="28"/>
      <w:lang w:val="ru-RU" w:eastAsia="ru-RU"/>
    </w:rPr>
  </w:style>
  <w:style w:type="character" w:customStyle="1" w:styleId="5pt">
    <w:name w:val="Основной текст + 5 pt"/>
    <w:rsid w:val="00436A77"/>
    <w:rPr>
      <w:rFonts w:ascii="Times New Roman" w:eastAsia="Times New Roman" w:hAnsi="Times New Roman" w:cs="Times New Roman"/>
      <w:b w:val="0"/>
      <w:bCs w:val="0"/>
      <w:i w:val="0"/>
      <w:iCs w:val="0"/>
      <w:smallCaps w:val="0"/>
      <w:strike w:val="0"/>
      <w:color w:val="000000"/>
      <w:spacing w:val="1"/>
      <w:w w:val="100"/>
      <w:position w:val="0"/>
      <w:sz w:val="10"/>
      <w:szCs w:val="10"/>
      <w:u w:val="none"/>
      <w:lang w:val="ru-RU"/>
    </w:rPr>
  </w:style>
  <w:style w:type="character" w:customStyle="1" w:styleId="5pt0pt">
    <w:name w:val="Основной текст + 5 pt;Полужирный;Интервал 0 pt"/>
    <w:rsid w:val="00436A77"/>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5pt1pt">
    <w:name w:val="Основной текст + 5 pt;Полужирный;Интервал 1 pt"/>
    <w:rsid w:val="00436A77"/>
    <w:rPr>
      <w:rFonts w:ascii="Times New Roman" w:eastAsia="Times New Roman" w:hAnsi="Times New Roman" w:cs="Times New Roman"/>
      <w:b/>
      <w:bCs/>
      <w:i w:val="0"/>
      <w:iCs w:val="0"/>
      <w:smallCaps w:val="0"/>
      <w:strike w:val="0"/>
      <w:color w:val="000000"/>
      <w:spacing w:val="23"/>
      <w:w w:val="100"/>
      <w:position w:val="0"/>
      <w:sz w:val="10"/>
      <w:szCs w:val="10"/>
      <w:u w:val="none"/>
      <w:lang w:val="ru-RU"/>
    </w:rPr>
  </w:style>
  <w:style w:type="paragraph" w:customStyle="1" w:styleId="Style7">
    <w:name w:val="Style7"/>
    <w:basedOn w:val="a6"/>
    <w:uiPriority w:val="99"/>
    <w:rsid w:val="00436A77"/>
    <w:pPr>
      <w:widowControl w:val="0"/>
      <w:autoSpaceDE w:val="0"/>
      <w:autoSpaceDN w:val="0"/>
      <w:adjustRightInd w:val="0"/>
      <w:spacing w:after="0" w:line="241" w:lineRule="exact"/>
      <w:jc w:val="center"/>
    </w:pPr>
    <w:rPr>
      <w:rFonts w:ascii="Times New Roman" w:eastAsia="Times New Roman" w:hAnsi="Times New Roman" w:cs="Times New Roman"/>
      <w:sz w:val="24"/>
      <w:szCs w:val="24"/>
      <w:lang w:eastAsia="ru-RU"/>
    </w:rPr>
  </w:style>
  <w:style w:type="paragraph" w:customStyle="1" w:styleId="Style9">
    <w:name w:val="Style9"/>
    <w:basedOn w:val="a6"/>
    <w:uiPriority w:val="99"/>
    <w:rsid w:val="00436A77"/>
    <w:pPr>
      <w:widowControl w:val="0"/>
      <w:autoSpaceDE w:val="0"/>
      <w:autoSpaceDN w:val="0"/>
      <w:adjustRightInd w:val="0"/>
      <w:spacing w:after="0" w:line="288" w:lineRule="exact"/>
      <w:ind w:firstLine="688"/>
      <w:jc w:val="both"/>
    </w:pPr>
    <w:rPr>
      <w:rFonts w:ascii="Times New Roman" w:eastAsia="Times New Roman" w:hAnsi="Times New Roman" w:cs="Times New Roman"/>
      <w:sz w:val="24"/>
      <w:szCs w:val="24"/>
      <w:lang w:eastAsia="ru-RU"/>
    </w:rPr>
  </w:style>
  <w:style w:type="paragraph" w:customStyle="1" w:styleId="Style10">
    <w:name w:val="Style10"/>
    <w:basedOn w:val="a6"/>
    <w:uiPriority w:val="99"/>
    <w:rsid w:val="00436A77"/>
    <w:pPr>
      <w:widowControl w:val="0"/>
      <w:autoSpaceDE w:val="0"/>
      <w:autoSpaceDN w:val="0"/>
      <w:adjustRightInd w:val="0"/>
      <w:spacing w:after="0" w:line="289" w:lineRule="exact"/>
      <w:ind w:firstLine="688"/>
      <w:jc w:val="both"/>
    </w:pPr>
    <w:rPr>
      <w:rFonts w:ascii="Times New Roman" w:eastAsia="Times New Roman" w:hAnsi="Times New Roman" w:cs="Times New Roman"/>
      <w:sz w:val="24"/>
      <w:szCs w:val="24"/>
      <w:lang w:eastAsia="ru-RU"/>
    </w:rPr>
  </w:style>
  <w:style w:type="paragraph" w:customStyle="1" w:styleId="Style11">
    <w:name w:val="Style11"/>
    <w:basedOn w:val="a6"/>
    <w:uiPriority w:val="99"/>
    <w:rsid w:val="00436A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436A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6"/>
    <w:uiPriority w:val="99"/>
    <w:rsid w:val="00436A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6"/>
    <w:uiPriority w:val="99"/>
    <w:rsid w:val="00436A77"/>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436A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6"/>
    <w:uiPriority w:val="99"/>
    <w:rsid w:val="00436A77"/>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paragraph" w:customStyle="1" w:styleId="Style17">
    <w:name w:val="Style17"/>
    <w:basedOn w:val="a6"/>
    <w:uiPriority w:val="99"/>
    <w:rsid w:val="00436A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6"/>
    <w:uiPriority w:val="99"/>
    <w:rsid w:val="00436A77"/>
    <w:pPr>
      <w:widowControl w:val="0"/>
      <w:autoSpaceDE w:val="0"/>
      <w:autoSpaceDN w:val="0"/>
      <w:adjustRightInd w:val="0"/>
      <w:spacing w:after="0" w:line="292" w:lineRule="exact"/>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436A77"/>
    <w:rPr>
      <w:rFonts w:ascii="Times New Roman" w:hAnsi="Times New Roman" w:cs="Times New Roman"/>
      <w:sz w:val="22"/>
      <w:szCs w:val="22"/>
    </w:rPr>
  </w:style>
  <w:style w:type="character" w:customStyle="1" w:styleId="FontStyle28">
    <w:name w:val="Font Style28"/>
    <w:uiPriority w:val="99"/>
    <w:rsid w:val="00436A77"/>
    <w:rPr>
      <w:rFonts w:ascii="Times New Roman" w:hAnsi="Times New Roman" w:cs="Times New Roman"/>
      <w:sz w:val="18"/>
      <w:szCs w:val="18"/>
    </w:rPr>
  </w:style>
  <w:style w:type="character" w:customStyle="1" w:styleId="FontStyle29">
    <w:name w:val="Font Style29"/>
    <w:uiPriority w:val="99"/>
    <w:rsid w:val="00436A77"/>
    <w:rPr>
      <w:rFonts w:ascii="Times New Roman" w:hAnsi="Times New Roman" w:cs="Times New Roman"/>
      <w:sz w:val="22"/>
      <w:szCs w:val="22"/>
    </w:rPr>
  </w:style>
  <w:style w:type="character" w:customStyle="1" w:styleId="FontStyle30">
    <w:name w:val="Font Style30"/>
    <w:uiPriority w:val="99"/>
    <w:rsid w:val="00436A77"/>
    <w:rPr>
      <w:rFonts w:ascii="Times New Roman" w:hAnsi="Times New Roman" w:cs="Times New Roman"/>
      <w:sz w:val="22"/>
      <w:szCs w:val="22"/>
    </w:rPr>
  </w:style>
  <w:style w:type="character" w:customStyle="1" w:styleId="FontStyle31">
    <w:name w:val="Font Style31"/>
    <w:uiPriority w:val="99"/>
    <w:rsid w:val="00436A77"/>
    <w:rPr>
      <w:rFonts w:ascii="Times New Roman" w:hAnsi="Times New Roman" w:cs="Times New Roman"/>
      <w:sz w:val="22"/>
      <w:szCs w:val="22"/>
    </w:rPr>
  </w:style>
  <w:style w:type="character" w:customStyle="1" w:styleId="FontStyle32">
    <w:name w:val="Font Style32"/>
    <w:uiPriority w:val="99"/>
    <w:rsid w:val="00436A77"/>
    <w:rPr>
      <w:rFonts w:ascii="Times New Roman" w:hAnsi="Times New Roman" w:cs="Times New Roman"/>
      <w:sz w:val="22"/>
      <w:szCs w:val="22"/>
    </w:rPr>
  </w:style>
  <w:style w:type="character" w:customStyle="1" w:styleId="FontStyle33">
    <w:name w:val="Font Style33"/>
    <w:uiPriority w:val="99"/>
    <w:rsid w:val="00436A77"/>
    <w:rPr>
      <w:rFonts w:ascii="Times New Roman" w:hAnsi="Times New Roman" w:cs="Times New Roman"/>
      <w:sz w:val="22"/>
      <w:szCs w:val="22"/>
    </w:rPr>
  </w:style>
  <w:style w:type="paragraph" w:customStyle="1" w:styleId="Style19">
    <w:name w:val="Style19"/>
    <w:basedOn w:val="a6"/>
    <w:uiPriority w:val="99"/>
    <w:rsid w:val="00436A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436A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6"/>
    <w:uiPriority w:val="99"/>
    <w:rsid w:val="00436A77"/>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character" w:customStyle="1" w:styleId="FontStyle34">
    <w:name w:val="Font Style34"/>
    <w:uiPriority w:val="99"/>
    <w:rsid w:val="00436A77"/>
    <w:rPr>
      <w:rFonts w:ascii="Palatino Linotype" w:hAnsi="Palatino Linotype" w:cs="Palatino Linotype"/>
      <w:b/>
      <w:bCs/>
      <w:sz w:val="20"/>
      <w:szCs w:val="20"/>
    </w:rPr>
  </w:style>
  <w:style w:type="character" w:customStyle="1" w:styleId="FontStyle35">
    <w:name w:val="Font Style35"/>
    <w:uiPriority w:val="99"/>
    <w:rsid w:val="00436A7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52</Pages>
  <Words>21154</Words>
  <Characters>120580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2025-07-11T10:28:00Z</dcterms:created>
  <dcterms:modified xsi:type="dcterms:W3CDTF">2025-07-14T12:52:00Z</dcterms:modified>
</cp:coreProperties>
</file>